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467B" w14:textId="77777777" w:rsidR="00BB3604" w:rsidRPr="0039271F" w:rsidRDefault="00885A97" w:rsidP="00B32CD3">
      <w:pPr>
        <w:pBdr>
          <w:top w:val="nil"/>
          <w:left w:val="nil"/>
          <w:bottom w:val="nil"/>
          <w:right w:val="nil"/>
          <w:between w:val="nil"/>
        </w:pBdr>
        <w:jc w:val="both"/>
        <w:rPr>
          <w:rFonts w:ascii="Avenir Book" w:hAnsi="Avenir Book"/>
          <w:color w:val="000000"/>
        </w:rPr>
      </w:pPr>
      <w:r w:rsidRPr="0039271F">
        <w:rPr>
          <w:rFonts w:ascii="Avenir Book" w:hAnsi="Avenir Book"/>
          <w:noProof/>
        </w:rPr>
        <w:drawing>
          <wp:anchor distT="0" distB="0" distL="114300" distR="114300" simplePos="0" relativeHeight="251658240" behindDoc="0" locked="0" layoutInCell="1" hidden="0" allowOverlap="1" wp14:anchorId="36E646D2" wp14:editId="2405613C">
            <wp:simplePos x="0" y="0"/>
            <wp:positionH relativeFrom="column">
              <wp:posOffset>3067665</wp:posOffset>
            </wp:positionH>
            <wp:positionV relativeFrom="paragraph">
              <wp:posOffset>-64033</wp:posOffset>
            </wp:positionV>
            <wp:extent cx="605564" cy="550423"/>
            <wp:effectExtent l="0" t="0" r="444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8283" cy="552894"/>
                    </a:xfrm>
                    <a:prstGeom prst="rect">
                      <a:avLst/>
                    </a:prstGeom>
                    <a:ln/>
                  </pic:spPr>
                </pic:pic>
              </a:graphicData>
            </a:graphic>
            <wp14:sizeRelH relativeFrom="margin">
              <wp14:pctWidth>0</wp14:pctWidth>
            </wp14:sizeRelH>
            <wp14:sizeRelV relativeFrom="margin">
              <wp14:pctHeight>0</wp14:pctHeight>
            </wp14:sizeRelV>
          </wp:anchor>
        </w:drawing>
      </w:r>
    </w:p>
    <w:p w14:paraId="0ABAAA2A" w14:textId="77777777" w:rsidR="00BB3604" w:rsidRPr="0039271F" w:rsidRDefault="00BB3604" w:rsidP="00B32CD3">
      <w:pPr>
        <w:pBdr>
          <w:top w:val="nil"/>
          <w:left w:val="nil"/>
          <w:bottom w:val="nil"/>
          <w:right w:val="nil"/>
          <w:between w:val="nil"/>
        </w:pBdr>
        <w:jc w:val="both"/>
        <w:rPr>
          <w:rFonts w:ascii="Avenir Book" w:hAnsi="Avenir Book"/>
          <w:color w:val="000000"/>
          <w:sz w:val="15"/>
          <w:szCs w:val="15"/>
        </w:rPr>
      </w:pPr>
    </w:p>
    <w:p w14:paraId="361EB9B1" w14:textId="77777777" w:rsidR="00BB3604" w:rsidRPr="0039271F" w:rsidRDefault="00BB3604" w:rsidP="00B32CD3">
      <w:pPr>
        <w:pBdr>
          <w:top w:val="nil"/>
          <w:left w:val="nil"/>
          <w:bottom w:val="nil"/>
          <w:right w:val="nil"/>
          <w:between w:val="nil"/>
        </w:pBdr>
        <w:jc w:val="both"/>
        <w:rPr>
          <w:rFonts w:ascii="Avenir Book" w:hAnsi="Avenir Book"/>
          <w:color w:val="000000"/>
          <w:sz w:val="15"/>
          <w:szCs w:val="15"/>
        </w:rPr>
      </w:pPr>
    </w:p>
    <w:p w14:paraId="53C68A20" w14:textId="77777777" w:rsidR="00BB3604" w:rsidRPr="0039271F" w:rsidRDefault="00885A97" w:rsidP="00B32CD3">
      <w:pPr>
        <w:jc w:val="center"/>
        <w:rPr>
          <w:rFonts w:ascii="Avenir Book" w:hAnsi="Avenir Book"/>
          <w:sz w:val="15"/>
          <w:szCs w:val="15"/>
        </w:rPr>
      </w:pPr>
      <w:r w:rsidRPr="0039271F">
        <w:rPr>
          <w:rFonts w:ascii="Avenir Book" w:hAnsi="Avenir Book"/>
          <w:sz w:val="15"/>
          <w:szCs w:val="15"/>
        </w:rPr>
        <w:t>Ministero dell’Istruzione</w:t>
      </w:r>
    </w:p>
    <w:p w14:paraId="02ADCAC4" w14:textId="77777777" w:rsidR="00BB3604" w:rsidRPr="0039271F" w:rsidRDefault="00885A97" w:rsidP="00B32CD3">
      <w:pPr>
        <w:jc w:val="center"/>
        <w:rPr>
          <w:rFonts w:ascii="Avenir Book" w:hAnsi="Avenir Book"/>
          <w:b/>
          <w:smallCaps/>
          <w:sz w:val="15"/>
          <w:szCs w:val="15"/>
        </w:rPr>
      </w:pPr>
      <w:r w:rsidRPr="0039271F">
        <w:rPr>
          <w:rFonts w:ascii="Avenir Book" w:hAnsi="Avenir Book"/>
          <w:b/>
          <w:sz w:val="15"/>
          <w:szCs w:val="15"/>
        </w:rPr>
        <w:t xml:space="preserve">ISTITUTO COMPRENSIVO </w:t>
      </w:r>
      <w:r w:rsidRPr="0039271F">
        <w:rPr>
          <w:rFonts w:ascii="Avenir Book" w:hAnsi="Avenir Book"/>
          <w:b/>
          <w:smallCaps/>
          <w:sz w:val="15"/>
          <w:szCs w:val="15"/>
        </w:rPr>
        <w:t>STATALE</w:t>
      </w:r>
    </w:p>
    <w:p w14:paraId="60486C36" w14:textId="77777777" w:rsidR="00BB3604" w:rsidRPr="0039271F" w:rsidRDefault="00885A97" w:rsidP="00B32CD3">
      <w:pPr>
        <w:jc w:val="center"/>
        <w:rPr>
          <w:rFonts w:ascii="Avenir Book" w:hAnsi="Avenir Book"/>
          <w:b/>
          <w:smallCaps/>
          <w:sz w:val="15"/>
          <w:szCs w:val="15"/>
        </w:rPr>
      </w:pPr>
      <w:r w:rsidRPr="0039271F">
        <w:rPr>
          <w:rFonts w:ascii="Avenir Book" w:hAnsi="Avenir Book"/>
          <w:b/>
          <w:smallCaps/>
          <w:sz w:val="15"/>
          <w:szCs w:val="15"/>
        </w:rPr>
        <w:t>“E. MOROSINI E B. SAVOIA”</w:t>
      </w:r>
    </w:p>
    <w:p w14:paraId="556C377F" w14:textId="77777777" w:rsidR="00BB3604" w:rsidRPr="0039271F" w:rsidRDefault="00885A97" w:rsidP="00B32CD3">
      <w:pPr>
        <w:jc w:val="center"/>
        <w:rPr>
          <w:rFonts w:ascii="Avenir Book" w:hAnsi="Avenir Book"/>
          <w:sz w:val="15"/>
          <w:szCs w:val="15"/>
        </w:rPr>
      </w:pPr>
      <w:r w:rsidRPr="0039271F">
        <w:rPr>
          <w:rFonts w:ascii="Avenir Book" w:hAnsi="Avenir Book"/>
          <w:sz w:val="15"/>
          <w:szCs w:val="15"/>
        </w:rPr>
        <w:t xml:space="preserve">Scuole: primaria - secondaria di </w:t>
      </w:r>
      <w:proofErr w:type="gramStart"/>
      <w:r w:rsidRPr="0039271F">
        <w:rPr>
          <w:rFonts w:ascii="Avenir Book" w:hAnsi="Avenir Book"/>
          <w:sz w:val="15"/>
          <w:szCs w:val="15"/>
        </w:rPr>
        <w:t>1°</w:t>
      </w:r>
      <w:proofErr w:type="gramEnd"/>
      <w:r w:rsidRPr="0039271F">
        <w:rPr>
          <w:rFonts w:ascii="Avenir Book" w:hAnsi="Avenir Book"/>
          <w:sz w:val="15"/>
          <w:szCs w:val="15"/>
        </w:rPr>
        <w:t xml:space="preserve"> grado “C. Manara”</w:t>
      </w:r>
    </w:p>
    <w:p w14:paraId="3399F8DA" w14:textId="77777777" w:rsidR="00BB3604" w:rsidRPr="0039271F" w:rsidRDefault="00885A97" w:rsidP="00B32CD3">
      <w:pPr>
        <w:jc w:val="center"/>
        <w:rPr>
          <w:rFonts w:ascii="Avenir Book" w:hAnsi="Avenir Book"/>
          <w:sz w:val="15"/>
          <w:szCs w:val="15"/>
        </w:rPr>
      </w:pPr>
      <w:r w:rsidRPr="0039271F">
        <w:rPr>
          <w:rFonts w:ascii="Avenir Book" w:hAnsi="Avenir Book"/>
          <w:sz w:val="15"/>
          <w:szCs w:val="15"/>
        </w:rPr>
        <w:t>Via Morosini, 11/13 - 20135 Milano - tel. 02 88444274</w:t>
      </w:r>
    </w:p>
    <w:p w14:paraId="34EC8462" w14:textId="77777777" w:rsidR="00BB3604" w:rsidRPr="0039271F" w:rsidRDefault="00885A97" w:rsidP="00B32CD3">
      <w:pPr>
        <w:pBdr>
          <w:top w:val="nil"/>
          <w:left w:val="nil"/>
          <w:bottom w:val="nil"/>
          <w:right w:val="nil"/>
          <w:between w:val="nil"/>
        </w:pBdr>
        <w:tabs>
          <w:tab w:val="center" w:pos="4819"/>
          <w:tab w:val="right" w:pos="9638"/>
        </w:tabs>
        <w:jc w:val="center"/>
        <w:rPr>
          <w:rFonts w:ascii="Avenir Book" w:hAnsi="Avenir Book"/>
          <w:color w:val="000000"/>
          <w:sz w:val="15"/>
          <w:szCs w:val="15"/>
        </w:rPr>
      </w:pPr>
      <w:r w:rsidRPr="0039271F">
        <w:rPr>
          <w:rFonts w:ascii="Avenir Book" w:hAnsi="Avenir Book"/>
          <w:color w:val="000000"/>
          <w:sz w:val="15"/>
          <w:szCs w:val="15"/>
        </w:rPr>
        <w:t xml:space="preserve">e-mail: </w:t>
      </w:r>
      <w:hyperlink r:id="rId9">
        <w:r w:rsidRPr="0039271F">
          <w:rPr>
            <w:rFonts w:ascii="Avenir Book" w:hAnsi="Avenir Book"/>
            <w:color w:val="000000"/>
            <w:sz w:val="15"/>
            <w:szCs w:val="15"/>
          </w:rPr>
          <w:t>MIIC8B9003@istruzione.it</w:t>
        </w:r>
      </w:hyperlink>
      <w:r w:rsidRPr="0039271F">
        <w:rPr>
          <w:rFonts w:ascii="Avenir Book" w:hAnsi="Avenir Book"/>
          <w:color w:val="000000"/>
          <w:sz w:val="15"/>
          <w:szCs w:val="15"/>
        </w:rPr>
        <w:t xml:space="preserve"> – PEC: miic8b9003@pec.istruzione.it</w:t>
      </w:r>
    </w:p>
    <w:p w14:paraId="709F7E7D" w14:textId="114E7CBB" w:rsidR="00BB3604" w:rsidRPr="0039271F" w:rsidRDefault="00885A97" w:rsidP="00B32CD3">
      <w:pPr>
        <w:pBdr>
          <w:top w:val="nil"/>
          <w:left w:val="nil"/>
          <w:bottom w:val="nil"/>
          <w:right w:val="nil"/>
          <w:between w:val="nil"/>
        </w:pBdr>
        <w:tabs>
          <w:tab w:val="center" w:pos="4819"/>
          <w:tab w:val="right" w:pos="9638"/>
        </w:tabs>
        <w:jc w:val="center"/>
        <w:rPr>
          <w:rFonts w:ascii="Avenir Book" w:hAnsi="Avenir Book"/>
          <w:color w:val="000000"/>
          <w:sz w:val="15"/>
          <w:szCs w:val="15"/>
          <w:lang w:val="en-US"/>
        </w:rPr>
      </w:pPr>
      <w:r w:rsidRPr="0039271F">
        <w:rPr>
          <w:rFonts w:ascii="Avenir Book" w:hAnsi="Avenir Book"/>
          <w:color w:val="000000"/>
          <w:sz w:val="15"/>
          <w:szCs w:val="15"/>
          <w:lang w:val="en-US"/>
        </w:rPr>
        <w:t xml:space="preserve">cod. </w:t>
      </w:r>
      <w:proofErr w:type="spellStart"/>
      <w:r w:rsidRPr="0039271F">
        <w:rPr>
          <w:rFonts w:ascii="Avenir Book" w:hAnsi="Avenir Book"/>
          <w:color w:val="000000"/>
          <w:sz w:val="15"/>
          <w:szCs w:val="15"/>
          <w:lang w:val="en-US"/>
        </w:rPr>
        <w:t>mecc</w:t>
      </w:r>
      <w:proofErr w:type="spellEnd"/>
      <w:r w:rsidRPr="0039271F">
        <w:rPr>
          <w:rFonts w:ascii="Avenir Book" w:hAnsi="Avenir Book"/>
          <w:color w:val="000000"/>
          <w:sz w:val="15"/>
          <w:szCs w:val="15"/>
          <w:lang w:val="en-US"/>
        </w:rPr>
        <w:t>.: MIIC8B9003</w:t>
      </w:r>
    </w:p>
    <w:p w14:paraId="31C467EA" w14:textId="77777777" w:rsidR="00BB3604" w:rsidRPr="0039271F" w:rsidRDefault="00885A97" w:rsidP="00B32CD3">
      <w:pPr>
        <w:pBdr>
          <w:top w:val="nil"/>
          <w:left w:val="nil"/>
          <w:bottom w:val="nil"/>
          <w:right w:val="nil"/>
          <w:between w:val="nil"/>
        </w:pBdr>
        <w:tabs>
          <w:tab w:val="center" w:pos="4819"/>
          <w:tab w:val="right" w:pos="9638"/>
        </w:tabs>
        <w:jc w:val="center"/>
        <w:rPr>
          <w:rFonts w:ascii="Avenir Book" w:hAnsi="Avenir Book"/>
          <w:color w:val="000000"/>
          <w:sz w:val="15"/>
          <w:szCs w:val="15"/>
          <w:lang w:val="en-US"/>
        </w:rPr>
      </w:pPr>
      <w:proofErr w:type="spellStart"/>
      <w:r w:rsidRPr="0039271F">
        <w:rPr>
          <w:rFonts w:ascii="Avenir Book" w:hAnsi="Avenir Book"/>
          <w:color w:val="000000"/>
          <w:sz w:val="15"/>
          <w:szCs w:val="15"/>
          <w:lang w:val="en-US"/>
        </w:rPr>
        <w:t>sito</w:t>
      </w:r>
      <w:proofErr w:type="spellEnd"/>
      <w:r w:rsidRPr="0039271F">
        <w:rPr>
          <w:rFonts w:ascii="Avenir Book" w:hAnsi="Avenir Book"/>
          <w:color w:val="000000"/>
          <w:sz w:val="15"/>
          <w:szCs w:val="15"/>
          <w:lang w:val="en-US"/>
        </w:rPr>
        <w:t xml:space="preserve"> web: </w:t>
      </w:r>
      <w:hyperlink r:id="rId10">
        <w:r w:rsidRPr="0039271F">
          <w:rPr>
            <w:rFonts w:ascii="Avenir Book" w:hAnsi="Avenir Book"/>
            <w:color w:val="000000"/>
            <w:sz w:val="15"/>
            <w:szCs w:val="15"/>
            <w:lang w:val="en-US"/>
          </w:rPr>
          <w:t>www.icmorosinimanara</w:t>
        </w:r>
      </w:hyperlink>
      <w:r w:rsidRPr="0039271F">
        <w:rPr>
          <w:rFonts w:ascii="Avenir Book" w:hAnsi="Avenir Book"/>
          <w:color w:val="000000"/>
          <w:sz w:val="15"/>
          <w:szCs w:val="15"/>
          <w:lang w:val="en-US"/>
        </w:rPr>
        <w:t>.edu.it</w:t>
      </w:r>
    </w:p>
    <w:p w14:paraId="56D34211" w14:textId="77777777" w:rsidR="00BB3604" w:rsidRPr="0039271F" w:rsidRDefault="00885A97" w:rsidP="00B32CD3">
      <w:pPr>
        <w:pBdr>
          <w:top w:val="nil"/>
          <w:left w:val="nil"/>
          <w:bottom w:val="single" w:sz="6" w:space="1" w:color="000000"/>
          <w:right w:val="nil"/>
          <w:between w:val="nil"/>
        </w:pBdr>
        <w:tabs>
          <w:tab w:val="center" w:pos="4819"/>
          <w:tab w:val="right" w:pos="9638"/>
        </w:tabs>
        <w:ind w:left="-709" w:right="-711"/>
        <w:jc w:val="center"/>
        <w:rPr>
          <w:rFonts w:ascii="Avenir Book" w:hAnsi="Avenir Book"/>
          <w:color w:val="000000"/>
        </w:rPr>
      </w:pPr>
      <w:r w:rsidRPr="0039271F">
        <w:rPr>
          <w:rFonts w:ascii="Avenir Book" w:hAnsi="Avenir Book"/>
          <w:color w:val="000000"/>
          <w:sz w:val="15"/>
          <w:szCs w:val="15"/>
        </w:rPr>
        <w:t>C.F. 80127410159</w:t>
      </w:r>
    </w:p>
    <w:p w14:paraId="019A59A6" w14:textId="77777777" w:rsidR="00BB3604" w:rsidRPr="0039271F" w:rsidRDefault="00BB3604" w:rsidP="00B32CD3">
      <w:pPr>
        <w:pBdr>
          <w:top w:val="nil"/>
          <w:left w:val="nil"/>
          <w:bottom w:val="nil"/>
          <w:right w:val="nil"/>
          <w:between w:val="nil"/>
        </w:pBdr>
        <w:ind w:left="142"/>
        <w:jc w:val="both"/>
        <w:rPr>
          <w:rFonts w:ascii="Avenir Book" w:hAnsi="Avenir Book"/>
          <w:b/>
          <w:color w:val="000000"/>
        </w:rPr>
      </w:pPr>
    </w:p>
    <w:p w14:paraId="196DF61F" w14:textId="77777777" w:rsidR="00BB3604" w:rsidRPr="0039271F" w:rsidRDefault="00885A97" w:rsidP="00B32CD3">
      <w:pPr>
        <w:pStyle w:val="Titolo1"/>
        <w:spacing w:before="0"/>
        <w:ind w:left="20"/>
        <w:jc w:val="center"/>
        <w:rPr>
          <w:rFonts w:ascii="Avenir Book" w:hAnsi="Avenir Book"/>
          <w:sz w:val="24"/>
          <w:szCs w:val="24"/>
        </w:rPr>
      </w:pPr>
      <w:r w:rsidRPr="0039271F">
        <w:rPr>
          <w:rFonts w:ascii="Avenir Book" w:hAnsi="Avenir Book"/>
          <w:sz w:val="24"/>
          <w:szCs w:val="24"/>
        </w:rPr>
        <w:t>REGOLAMENTO PER L’ORGANIZZAZIONE DEI PERCORSI A</w:t>
      </w:r>
    </w:p>
    <w:p w14:paraId="2A87BB50" w14:textId="77777777" w:rsidR="00BB3604" w:rsidRPr="0039271F" w:rsidRDefault="00885A97" w:rsidP="00B32CD3">
      <w:pPr>
        <w:pBdr>
          <w:top w:val="nil"/>
          <w:left w:val="nil"/>
          <w:bottom w:val="nil"/>
          <w:right w:val="nil"/>
          <w:between w:val="nil"/>
        </w:pBdr>
        <w:ind w:left="19"/>
        <w:jc w:val="center"/>
        <w:rPr>
          <w:rFonts w:ascii="Avenir Book" w:eastAsia="Verdana" w:hAnsi="Avenir Book" w:cs="Verdana"/>
          <w:b/>
        </w:rPr>
      </w:pPr>
      <w:r w:rsidRPr="0039271F">
        <w:rPr>
          <w:rFonts w:ascii="Avenir Book" w:eastAsia="Verdana" w:hAnsi="Avenir Book" w:cs="Verdana"/>
          <w:b/>
        </w:rPr>
        <w:t>INDIRIZZO MUSICALE NELLA SCUOLA SECONDARIA DI PRIMO GRADO</w:t>
      </w:r>
    </w:p>
    <w:p w14:paraId="3429A5F2" w14:textId="77777777" w:rsidR="00BB3604" w:rsidRPr="0039271F" w:rsidRDefault="00BB3604" w:rsidP="00B32CD3">
      <w:pPr>
        <w:pBdr>
          <w:top w:val="nil"/>
          <w:left w:val="nil"/>
          <w:bottom w:val="nil"/>
          <w:right w:val="nil"/>
          <w:between w:val="nil"/>
        </w:pBdr>
        <w:jc w:val="center"/>
        <w:rPr>
          <w:rFonts w:ascii="Avenir Book" w:eastAsia="Verdana" w:hAnsi="Avenir Book" w:cs="Verdana"/>
          <w:b/>
        </w:rPr>
      </w:pPr>
    </w:p>
    <w:p w14:paraId="3CD007BF" w14:textId="77777777" w:rsidR="00BB3604" w:rsidRPr="0039271F" w:rsidRDefault="00885A97" w:rsidP="00B32CD3">
      <w:pPr>
        <w:pStyle w:val="Titolo2"/>
        <w:tabs>
          <w:tab w:val="left" w:pos="6144"/>
        </w:tabs>
        <w:ind w:firstLine="12"/>
        <w:jc w:val="center"/>
        <w:rPr>
          <w:rFonts w:ascii="Avenir Book" w:hAnsi="Avenir Book"/>
          <w:sz w:val="24"/>
          <w:szCs w:val="24"/>
        </w:rPr>
      </w:pPr>
      <w:r w:rsidRPr="0039271F">
        <w:rPr>
          <w:rFonts w:ascii="Avenir Book" w:hAnsi="Avenir Book"/>
          <w:sz w:val="24"/>
          <w:szCs w:val="24"/>
        </w:rPr>
        <w:t>approvato dal Consiglio di Istituto con DELIBERA n. 52 del 05/01/2023</w:t>
      </w:r>
    </w:p>
    <w:p w14:paraId="13C60FE1" w14:textId="77777777" w:rsidR="00BB3604" w:rsidRPr="0039271F" w:rsidRDefault="00BB3604" w:rsidP="00B32CD3">
      <w:pPr>
        <w:pBdr>
          <w:top w:val="nil"/>
          <w:left w:val="nil"/>
          <w:bottom w:val="nil"/>
          <w:right w:val="nil"/>
          <w:between w:val="nil"/>
        </w:pBdr>
        <w:jc w:val="both"/>
        <w:rPr>
          <w:rFonts w:ascii="Avenir Book" w:hAnsi="Avenir Book"/>
        </w:rPr>
      </w:pPr>
    </w:p>
    <w:p w14:paraId="305BF2AC" w14:textId="77777777" w:rsidR="00BB3604" w:rsidRPr="0039271F" w:rsidRDefault="00BB3604" w:rsidP="00B32CD3">
      <w:pPr>
        <w:pBdr>
          <w:top w:val="nil"/>
          <w:left w:val="nil"/>
          <w:bottom w:val="nil"/>
          <w:right w:val="nil"/>
          <w:between w:val="nil"/>
        </w:pBdr>
        <w:jc w:val="both"/>
        <w:rPr>
          <w:rFonts w:ascii="Avenir Book" w:hAnsi="Avenir Book"/>
        </w:rPr>
      </w:pPr>
    </w:p>
    <w:p w14:paraId="52797258" w14:textId="77777777" w:rsidR="00BB3604" w:rsidRPr="0039271F" w:rsidRDefault="00BB3604" w:rsidP="00B32CD3">
      <w:pPr>
        <w:pBdr>
          <w:top w:val="nil"/>
          <w:left w:val="nil"/>
          <w:bottom w:val="nil"/>
          <w:right w:val="nil"/>
          <w:between w:val="nil"/>
        </w:pBdr>
        <w:jc w:val="both"/>
        <w:rPr>
          <w:rFonts w:ascii="Avenir Book" w:hAnsi="Avenir Book"/>
        </w:rPr>
      </w:pPr>
    </w:p>
    <w:p w14:paraId="18248D36"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b/>
          <w:u w:val="single"/>
        </w:rPr>
      </w:pPr>
      <w:r w:rsidRPr="0039271F">
        <w:rPr>
          <w:rFonts w:ascii="Avenir Book" w:eastAsia="Verdana" w:hAnsi="Avenir Book" w:cs="Verdana"/>
          <w:b/>
          <w:u w:val="single"/>
        </w:rPr>
        <w:t>Premessa</w:t>
      </w:r>
    </w:p>
    <w:p w14:paraId="4D4A1207" w14:textId="77777777" w:rsidR="00BB3604" w:rsidRPr="0039271F" w:rsidRDefault="00BB3604" w:rsidP="00B32CD3">
      <w:pPr>
        <w:pBdr>
          <w:top w:val="nil"/>
          <w:left w:val="nil"/>
          <w:bottom w:val="nil"/>
          <w:right w:val="nil"/>
          <w:between w:val="nil"/>
        </w:pBdr>
        <w:jc w:val="both"/>
        <w:rPr>
          <w:rFonts w:ascii="Avenir Book" w:eastAsia="Verdana" w:hAnsi="Avenir Book" w:cs="Verdana"/>
          <w:b/>
          <w:u w:val="single"/>
        </w:rPr>
      </w:pPr>
    </w:p>
    <w:p w14:paraId="2DA28656" w14:textId="77777777" w:rsidR="00BB3604" w:rsidRPr="0039271F" w:rsidRDefault="00885A97" w:rsidP="00B32CD3">
      <w:pPr>
        <w:pStyle w:val="Titolo2"/>
        <w:ind w:left="118" w:right="36"/>
        <w:jc w:val="both"/>
        <w:rPr>
          <w:rFonts w:ascii="Avenir Book" w:hAnsi="Avenir Book"/>
          <w:sz w:val="24"/>
          <w:szCs w:val="24"/>
        </w:rPr>
      </w:pPr>
      <w:r w:rsidRPr="0039271F">
        <w:rPr>
          <w:rFonts w:ascii="Avenir Book" w:hAnsi="Avenir Book"/>
          <w:sz w:val="24"/>
          <w:szCs w:val="24"/>
        </w:rPr>
        <w:t>I percorsi a Indirizzo Musicale costituiscono parte integrante del piano triennale dell’offerta formativa, in coerenza con il curricolo dell’Istituto. Il nuovo Decreto Ministeriale 176/2022 prevede una nuova ed organica disciplina sui suddetti percorsi a partire dal 1° settembre 2023.</w:t>
      </w:r>
    </w:p>
    <w:p w14:paraId="4F086B61" w14:textId="77777777" w:rsidR="00BB3604" w:rsidRPr="0039271F" w:rsidRDefault="00BB3604" w:rsidP="00B32CD3">
      <w:pPr>
        <w:pBdr>
          <w:top w:val="nil"/>
          <w:left w:val="nil"/>
          <w:bottom w:val="nil"/>
          <w:right w:val="nil"/>
          <w:between w:val="nil"/>
        </w:pBdr>
        <w:jc w:val="both"/>
        <w:rPr>
          <w:rFonts w:ascii="Avenir Book" w:hAnsi="Avenir Book"/>
        </w:rPr>
      </w:pPr>
    </w:p>
    <w:p w14:paraId="110C55C9" w14:textId="77777777" w:rsidR="00BB3604" w:rsidRPr="0039271F" w:rsidRDefault="00885A97" w:rsidP="00B32CD3">
      <w:pPr>
        <w:pBdr>
          <w:top w:val="nil"/>
          <w:left w:val="nil"/>
          <w:bottom w:val="nil"/>
          <w:right w:val="nil"/>
          <w:between w:val="nil"/>
        </w:pBdr>
        <w:ind w:left="118" w:right="201"/>
        <w:jc w:val="both"/>
        <w:rPr>
          <w:rFonts w:ascii="Avenir Book" w:eastAsia="Verdana" w:hAnsi="Avenir Book" w:cs="Verdana"/>
        </w:rPr>
      </w:pPr>
      <w:proofErr w:type="gramStart"/>
      <w:r w:rsidRPr="0039271F">
        <w:rPr>
          <w:rFonts w:ascii="Avenir Book" w:eastAsia="Verdana" w:hAnsi="Avenir Book" w:cs="Verdana"/>
        </w:rPr>
        <w:t xml:space="preserve">“ </w:t>
      </w:r>
      <w:r w:rsidRPr="0039271F">
        <w:rPr>
          <w:rFonts w:ascii="Avenir Book" w:eastAsia="Verdana" w:hAnsi="Avenir Book" w:cs="Verdana"/>
          <w:i/>
        </w:rPr>
        <w:t>I</w:t>
      </w:r>
      <w:proofErr w:type="gramEnd"/>
      <w:r w:rsidRPr="0039271F">
        <w:rPr>
          <w:rFonts w:ascii="Avenir Book" w:eastAsia="Verdana" w:hAnsi="Avenir Book" w:cs="Verdana"/>
          <w:i/>
        </w:rPr>
        <w:t xml:space="preserve"> percorsi a indirizzo musicale concorrono alla più consapevole acquisizione del linguaggio musicale da parte dell’alunna e dell’alunno integrando gli aspetti </w:t>
      </w:r>
      <w:proofErr w:type="spellStart"/>
      <w:r w:rsidRPr="0039271F">
        <w:rPr>
          <w:rFonts w:ascii="Avenir Book" w:eastAsia="Verdana" w:hAnsi="Avenir Book" w:cs="Verdana"/>
          <w:i/>
        </w:rPr>
        <w:t>tenico-pratici</w:t>
      </w:r>
      <w:proofErr w:type="spellEnd"/>
      <w:r w:rsidRPr="0039271F">
        <w:rPr>
          <w:rFonts w:ascii="Avenir Book" w:eastAsia="Verdana" w:hAnsi="Avenir Book" w:cs="Verdana"/>
          <w:i/>
        </w:rPr>
        <w:t xml:space="preserve"> con quelli teorici, lessicali, storici e culturali, fornendo, altresì, occasioni di integrazione e di crescita anche per gli alunni in situazione di svantaggio</w:t>
      </w:r>
      <w:r w:rsidRPr="0039271F">
        <w:rPr>
          <w:rFonts w:ascii="Avenir Book" w:eastAsia="Verdana" w:hAnsi="Avenir Book" w:cs="Verdana"/>
        </w:rPr>
        <w:t xml:space="preserve">. </w:t>
      </w:r>
      <w:r w:rsidRPr="0039271F">
        <w:rPr>
          <w:rFonts w:ascii="Avenir Book" w:eastAsia="Verdana" w:hAnsi="Avenir Book" w:cs="Verdana"/>
          <w:i/>
        </w:rPr>
        <w:t>Nei percorsi a indirizzo musicale l’insegnamento dello strumento costituisce parte integrante dell’orario annuale personalizzato dell’alunna e dell’alunno che si avvale di detto insegnamento e concorre alla determinazione della validità dell’anno scolastico</w:t>
      </w:r>
      <w:r w:rsidRPr="0039271F">
        <w:rPr>
          <w:rFonts w:ascii="Avenir Book" w:eastAsia="Verdana" w:hAnsi="Avenir Book" w:cs="Verdana"/>
        </w:rPr>
        <w:t>” (art.1 - DM 176)”.</w:t>
      </w:r>
    </w:p>
    <w:p w14:paraId="2143C8ED"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08EC8B52" w14:textId="640CA328" w:rsidR="00BB3604" w:rsidRPr="0039271F" w:rsidRDefault="00885A97" w:rsidP="00B32CD3">
      <w:pPr>
        <w:pBdr>
          <w:top w:val="nil"/>
          <w:left w:val="nil"/>
          <w:bottom w:val="nil"/>
          <w:right w:val="nil"/>
          <w:between w:val="nil"/>
        </w:pBdr>
        <w:ind w:left="118" w:right="247"/>
        <w:jc w:val="both"/>
        <w:rPr>
          <w:rFonts w:ascii="Avenir Book" w:eastAsia="Verdana" w:hAnsi="Avenir Book" w:cs="Verdana"/>
          <w:color w:val="000000"/>
        </w:rPr>
      </w:pPr>
      <w:r w:rsidRPr="0039271F">
        <w:rPr>
          <w:rFonts w:ascii="Avenir Book" w:eastAsia="Verdana" w:hAnsi="Avenir Book" w:cs="Verdana"/>
          <w:color w:val="000000"/>
        </w:rPr>
        <w:t>Nello spirito educativo e formativo della scuola dell’obbligo e nella valorizzazione dell’esperienza musicale quale dimensione globale propria dell’allievo, il percorso ad Indirizzo Musicale si propone di perseguire i seguenti orientamenti formativi:</w:t>
      </w:r>
    </w:p>
    <w:p w14:paraId="04E28DEB" w14:textId="3459C75E" w:rsidR="00BB3604" w:rsidRPr="0039271F" w:rsidRDefault="00885A97" w:rsidP="00B32CD3">
      <w:pPr>
        <w:widowControl w:val="0"/>
        <w:numPr>
          <w:ilvl w:val="0"/>
          <w:numId w:val="1"/>
        </w:numPr>
        <w:pBdr>
          <w:top w:val="nil"/>
          <w:left w:val="nil"/>
          <w:bottom w:val="nil"/>
          <w:right w:val="nil"/>
          <w:between w:val="nil"/>
        </w:pBdr>
        <w:tabs>
          <w:tab w:val="left" w:pos="272"/>
        </w:tabs>
        <w:ind w:left="118" w:right="119"/>
        <w:jc w:val="both"/>
        <w:rPr>
          <w:rFonts w:ascii="Avenir Book" w:hAnsi="Avenir Book"/>
        </w:rPr>
      </w:pPr>
      <w:r w:rsidRPr="0039271F">
        <w:rPr>
          <w:rFonts w:ascii="Avenir Book" w:eastAsia="Verdana" w:hAnsi="Avenir Book" w:cs="Verdana"/>
          <w:color w:val="000000"/>
        </w:rPr>
        <w:t>promuovere la formazione globale dell’alunno offrendo, attraverso l’esperienza musicale resa più completa dallo studio dello strumento, occasioni di maturazione logica, espressiva, comunicativa;</w:t>
      </w:r>
    </w:p>
    <w:p w14:paraId="026B24E6" w14:textId="77777777" w:rsidR="00BB3604" w:rsidRPr="0039271F" w:rsidRDefault="00885A97" w:rsidP="00B32CD3">
      <w:pPr>
        <w:widowControl w:val="0"/>
        <w:numPr>
          <w:ilvl w:val="0"/>
          <w:numId w:val="1"/>
        </w:numPr>
        <w:pBdr>
          <w:top w:val="nil"/>
          <w:left w:val="nil"/>
          <w:bottom w:val="nil"/>
          <w:right w:val="nil"/>
          <w:between w:val="nil"/>
        </w:pBdr>
        <w:tabs>
          <w:tab w:val="left" w:pos="272"/>
        </w:tabs>
        <w:ind w:left="272" w:hanging="154"/>
        <w:jc w:val="both"/>
        <w:rPr>
          <w:rFonts w:ascii="Avenir Book" w:hAnsi="Avenir Book"/>
        </w:rPr>
      </w:pPr>
      <w:r w:rsidRPr="0039271F">
        <w:rPr>
          <w:rFonts w:ascii="Avenir Book" w:eastAsia="Verdana" w:hAnsi="Avenir Book" w:cs="Verdana"/>
          <w:color w:val="000000"/>
        </w:rPr>
        <w:t>offrire all’alunno, attraverso l’acquisizione di specifiche competenze musicali, ulteriori</w:t>
      </w:r>
    </w:p>
    <w:p w14:paraId="592BB1B9" w14:textId="7342300C"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occasioni di sviluppo e orientamento delle proprie potenzialità;</w:t>
      </w:r>
    </w:p>
    <w:p w14:paraId="55172152" w14:textId="4CD6A446" w:rsidR="00BB3604" w:rsidRPr="0039271F" w:rsidRDefault="00885A97" w:rsidP="00B32CD3">
      <w:pPr>
        <w:widowControl w:val="0"/>
        <w:numPr>
          <w:ilvl w:val="0"/>
          <w:numId w:val="1"/>
        </w:numPr>
        <w:pBdr>
          <w:top w:val="nil"/>
          <w:left w:val="nil"/>
          <w:bottom w:val="nil"/>
          <w:right w:val="nil"/>
          <w:between w:val="nil"/>
        </w:pBdr>
        <w:tabs>
          <w:tab w:val="left" w:pos="272"/>
        </w:tabs>
        <w:ind w:left="272" w:hanging="154"/>
        <w:jc w:val="both"/>
        <w:rPr>
          <w:rFonts w:ascii="Avenir Book" w:hAnsi="Avenir Book"/>
        </w:rPr>
      </w:pPr>
      <w:r w:rsidRPr="0039271F">
        <w:rPr>
          <w:rFonts w:ascii="Avenir Book" w:eastAsia="Verdana" w:hAnsi="Avenir Book" w:cs="Verdana"/>
          <w:color w:val="000000"/>
        </w:rPr>
        <w:t>fornire ulteriori occasioni di integrazione e di crescita per gli alunni;</w:t>
      </w:r>
    </w:p>
    <w:p w14:paraId="73662605" w14:textId="77777777" w:rsidR="00BB3604" w:rsidRPr="0039271F" w:rsidRDefault="00885A97" w:rsidP="00B32CD3">
      <w:pPr>
        <w:widowControl w:val="0"/>
        <w:numPr>
          <w:ilvl w:val="0"/>
          <w:numId w:val="1"/>
        </w:numPr>
        <w:pBdr>
          <w:top w:val="nil"/>
          <w:left w:val="nil"/>
          <w:bottom w:val="nil"/>
          <w:right w:val="nil"/>
          <w:between w:val="nil"/>
        </w:pBdr>
        <w:tabs>
          <w:tab w:val="left" w:pos="272"/>
        </w:tabs>
        <w:ind w:left="272" w:hanging="154"/>
        <w:jc w:val="both"/>
        <w:rPr>
          <w:rFonts w:ascii="Avenir Book" w:hAnsi="Avenir Book"/>
        </w:rPr>
      </w:pPr>
      <w:r w:rsidRPr="0039271F">
        <w:rPr>
          <w:rFonts w:ascii="Avenir Book" w:eastAsia="Verdana" w:hAnsi="Avenir Book" w:cs="Verdana"/>
          <w:color w:val="000000"/>
        </w:rPr>
        <w:t>offrire agli studenti una maggiore coscienza di sé e del modo di rapportarsi al sociale e</w:t>
      </w:r>
    </w:p>
    <w:p w14:paraId="30CD88DA"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all’interno di un gruppo.</w:t>
      </w:r>
    </w:p>
    <w:p w14:paraId="5807D08F"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3ED8F516" w14:textId="7D6FF490" w:rsidR="00B32CD3" w:rsidRPr="0039271F" w:rsidRDefault="00B32CD3">
      <w:pPr>
        <w:rPr>
          <w:rFonts w:ascii="Avenir Book" w:eastAsia="Verdana" w:hAnsi="Avenir Book" w:cs="Verdana"/>
          <w:color w:val="000000"/>
        </w:rPr>
      </w:pPr>
      <w:r w:rsidRPr="0039271F">
        <w:rPr>
          <w:rFonts w:ascii="Avenir Book" w:eastAsia="Verdana" w:hAnsi="Avenir Book" w:cs="Verdana"/>
          <w:color w:val="000000"/>
        </w:rPr>
        <w:br w:type="page"/>
      </w:r>
    </w:p>
    <w:p w14:paraId="4B063A3D"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243F1F7E"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rPr>
      </w:pPr>
      <w:r w:rsidRPr="0039271F">
        <w:rPr>
          <w:rFonts w:ascii="Avenir Book" w:eastAsia="Verdana" w:hAnsi="Avenir Book" w:cs="Verdana"/>
          <w:b/>
          <w:u w:val="single"/>
        </w:rPr>
        <w:t xml:space="preserve">Attività di insegnamento e orari </w:t>
      </w:r>
      <w:r w:rsidRPr="0039271F">
        <w:rPr>
          <w:rFonts w:ascii="Avenir Book" w:eastAsia="Verdana" w:hAnsi="Avenir Book" w:cs="Verdana"/>
        </w:rPr>
        <w:t>(art.4 - DM 176)</w:t>
      </w:r>
    </w:p>
    <w:p w14:paraId="24A7D7BA"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1C17B1E4" w14:textId="7B2FF7FB" w:rsidR="00BB3604" w:rsidRPr="0039271F" w:rsidRDefault="00885A97" w:rsidP="00B32CD3">
      <w:pPr>
        <w:pBdr>
          <w:top w:val="nil"/>
          <w:left w:val="nil"/>
          <w:bottom w:val="nil"/>
          <w:right w:val="nil"/>
          <w:between w:val="nil"/>
        </w:pBdr>
        <w:ind w:left="118" w:right="154"/>
        <w:jc w:val="both"/>
        <w:rPr>
          <w:rFonts w:ascii="Avenir Book" w:eastAsia="Verdana" w:hAnsi="Avenir Book" w:cs="Verdana"/>
          <w:i/>
        </w:rPr>
      </w:pPr>
      <w:r w:rsidRPr="0039271F">
        <w:rPr>
          <w:rFonts w:ascii="Avenir Book" w:eastAsia="Verdana" w:hAnsi="Avenir Book" w:cs="Verdana"/>
          <w:i/>
        </w:rPr>
        <w:t>“Nei percorsi a indirizzo musicale le attività si svolgono in orario aggiuntivo rispetto al quadro orario per tre ore settimanali, ovvero novantanove ore annuali, anche articolate in unità di insegnamento non coincidenti con l’unità oraria. Le attività, organizzate in forma individuale o a piccoli gruppi prevedono:</w:t>
      </w:r>
    </w:p>
    <w:p w14:paraId="0EF7B75E" w14:textId="72D8D8F7" w:rsidR="00BB3604" w:rsidRPr="0039271F" w:rsidRDefault="00885A97" w:rsidP="00B32CD3">
      <w:pPr>
        <w:widowControl w:val="0"/>
        <w:numPr>
          <w:ilvl w:val="0"/>
          <w:numId w:val="3"/>
        </w:numPr>
        <w:pBdr>
          <w:top w:val="nil"/>
          <w:left w:val="nil"/>
          <w:bottom w:val="nil"/>
          <w:right w:val="nil"/>
          <w:between w:val="nil"/>
        </w:pBdr>
        <w:tabs>
          <w:tab w:val="left" w:pos="385"/>
        </w:tabs>
        <w:ind w:left="385" w:hanging="267"/>
        <w:jc w:val="both"/>
        <w:rPr>
          <w:rFonts w:ascii="Avenir Book" w:hAnsi="Avenir Book"/>
        </w:rPr>
      </w:pPr>
      <w:r w:rsidRPr="0039271F">
        <w:rPr>
          <w:rFonts w:ascii="Avenir Book" w:eastAsia="Verdana" w:hAnsi="Avenir Book" w:cs="Verdana"/>
          <w:i/>
        </w:rPr>
        <w:t>lezione strumentale</w:t>
      </w:r>
    </w:p>
    <w:p w14:paraId="1B99E56B" w14:textId="29740C67" w:rsidR="00BB3604" w:rsidRPr="0039271F" w:rsidRDefault="00885A97" w:rsidP="00B32CD3">
      <w:pPr>
        <w:widowControl w:val="0"/>
        <w:numPr>
          <w:ilvl w:val="0"/>
          <w:numId w:val="3"/>
        </w:numPr>
        <w:pBdr>
          <w:top w:val="nil"/>
          <w:left w:val="nil"/>
          <w:bottom w:val="nil"/>
          <w:right w:val="nil"/>
          <w:between w:val="nil"/>
        </w:pBdr>
        <w:tabs>
          <w:tab w:val="left" w:pos="389"/>
        </w:tabs>
        <w:ind w:left="389" w:hanging="271"/>
        <w:jc w:val="both"/>
        <w:rPr>
          <w:rFonts w:ascii="Avenir Book" w:hAnsi="Avenir Book"/>
        </w:rPr>
      </w:pPr>
      <w:r w:rsidRPr="0039271F">
        <w:rPr>
          <w:rFonts w:ascii="Avenir Book" w:eastAsia="Verdana" w:hAnsi="Avenir Book" w:cs="Verdana"/>
          <w:i/>
        </w:rPr>
        <w:t>teoria e lettura della musica</w:t>
      </w:r>
    </w:p>
    <w:p w14:paraId="7A02F031" w14:textId="77777777" w:rsidR="00BB3604" w:rsidRPr="0039271F" w:rsidRDefault="00885A97" w:rsidP="00B32CD3">
      <w:pPr>
        <w:widowControl w:val="0"/>
        <w:numPr>
          <w:ilvl w:val="0"/>
          <w:numId w:val="3"/>
        </w:numPr>
        <w:pBdr>
          <w:top w:val="nil"/>
          <w:left w:val="nil"/>
          <w:bottom w:val="nil"/>
          <w:right w:val="nil"/>
          <w:between w:val="nil"/>
        </w:pBdr>
        <w:tabs>
          <w:tab w:val="left" w:pos="370"/>
        </w:tabs>
        <w:ind w:left="370" w:hanging="252"/>
        <w:jc w:val="both"/>
        <w:rPr>
          <w:rFonts w:ascii="Avenir Book" w:hAnsi="Avenir Book"/>
        </w:rPr>
      </w:pPr>
      <w:r w:rsidRPr="0039271F">
        <w:rPr>
          <w:rFonts w:ascii="Avenir Book" w:eastAsia="Verdana" w:hAnsi="Avenir Book" w:cs="Verdana"/>
          <w:i/>
        </w:rPr>
        <w:t>musica di insieme</w:t>
      </w:r>
    </w:p>
    <w:p w14:paraId="5DC57C17" w14:textId="77777777" w:rsidR="00BB3604" w:rsidRPr="0039271F" w:rsidRDefault="00BB3604" w:rsidP="00B32CD3">
      <w:pPr>
        <w:pBdr>
          <w:top w:val="nil"/>
          <w:left w:val="nil"/>
          <w:bottom w:val="nil"/>
          <w:right w:val="nil"/>
          <w:between w:val="nil"/>
        </w:pBdr>
        <w:jc w:val="both"/>
        <w:rPr>
          <w:rFonts w:ascii="Avenir Book" w:eastAsia="Verdana" w:hAnsi="Avenir Book" w:cs="Verdana"/>
          <w:i/>
        </w:rPr>
      </w:pPr>
    </w:p>
    <w:p w14:paraId="7C365498" w14:textId="77777777" w:rsidR="00BB3604" w:rsidRPr="0039271F" w:rsidRDefault="00885A97" w:rsidP="00B32CD3">
      <w:pPr>
        <w:pBdr>
          <w:top w:val="nil"/>
          <w:left w:val="nil"/>
          <w:bottom w:val="nil"/>
          <w:right w:val="nil"/>
          <w:between w:val="nil"/>
        </w:pBdr>
        <w:ind w:left="118" w:right="36"/>
        <w:jc w:val="both"/>
        <w:rPr>
          <w:rFonts w:ascii="Avenir Book" w:eastAsia="Verdana" w:hAnsi="Avenir Book" w:cs="Verdana"/>
          <w:i/>
        </w:rPr>
      </w:pPr>
      <w:r w:rsidRPr="0039271F">
        <w:rPr>
          <w:rFonts w:ascii="Avenir Book" w:eastAsia="Verdana" w:hAnsi="Avenir Book" w:cs="Verdana"/>
          <w:i/>
        </w:rPr>
        <w:t>Le attività di insegnamento dei percorsi a indirizzo musicale sono svolte in orario non coincidente con quello definito per le altre discipline previste dall’ordinamento vigente”.</w:t>
      </w:r>
    </w:p>
    <w:p w14:paraId="4B584E0B" w14:textId="77777777" w:rsidR="00BB3604" w:rsidRPr="0039271F" w:rsidRDefault="00BB3604" w:rsidP="00B32CD3">
      <w:pPr>
        <w:pBdr>
          <w:top w:val="nil"/>
          <w:left w:val="nil"/>
          <w:bottom w:val="nil"/>
          <w:right w:val="nil"/>
          <w:between w:val="nil"/>
        </w:pBdr>
        <w:jc w:val="both"/>
        <w:rPr>
          <w:rFonts w:ascii="Avenir Book" w:eastAsia="Verdana" w:hAnsi="Avenir Book" w:cs="Verdana"/>
          <w:i/>
        </w:rPr>
      </w:pPr>
    </w:p>
    <w:p w14:paraId="15B6DB88" w14:textId="77777777" w:rsidR="00BB3604" w:rsidRPr="0039271F" w:rsidRDefault="00885A97" w:rsidP="00B32CD3">
      <w:pPr>
        <w:pBdr>
          <w:top w:val="nil"/>
          <w:left w:val="nil"/>
          <w:bottom w:val="nil"/>
          <w:right w:val="nil"/>
          <w:between w:val="nil"/>
        </w:pBdr>
        <w:ind w:left="118" w:right="624"/>
        <w:jc w:val="both"/>
        <w:rPr>
          <w:rFonts w:ascii="Avenir Book" w:eastAsia="Verdana" w:hAnsi="Avenir Book" w:cs="Verdana"/>
          <w:color w:val="000000"/>
        </w:rPr>
      </w:pPr>
      <w:r w:rsidRPr="0039271F">
        <w:rPr>
          <w:rFonts w:ascii="Avenir Book" w:eastAsia="Verdana" w:hAnsi="Avenir Book" w:cs="Verdana"/>
          <w:color w:val="000000"/>
        </w:rPr>
        <w:t>Dal 1° settembre 2023, il percorso a indirizzo musicale nel nostro Istituto prevede per gli alunni iscritti 33 ore curricolari settimanali (30+3).</w:t>
      </w:r>
    </w:p>
    <w:p w14:paraId="2310BA96"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53D2DF96" w14:textId="77777777" w:rsidR="00BB3604" w:rsidRPr="0039271F" w:rsidRDefault="00885A97" w:rsidP="00B32CD3">
      <w:pPr>
        <w:pBdr>
          <w:top w:val="nil"/>
          <w:left w:val="nil"/>
          <w:bottom w:val="nil"/>
          <w:right w:val="nil"/>
          <w:between w:val="nil"/>
        </w:pBdr>
        <w:ind w:left="118" w:right="202"/>
        <w:jc w:val="both"/>
        <w:rPr>
          <w:rFonts w:ascii="Avenir Book" w:eastAsia="Verdana" w:hAnsi="Avenir Book" w:cs="Verdana"/>
          <w:color w:val="000000"/>
        </w:rPr>
      </w:pPr>
      <w:r w:rsidRPr="0039271F">
        <w:rPr>
          <w:rFonts w:ascii="Avenir Book" w:eastAsia="Verdana" w:hAnsi="Avenir Book" w:cs="Verdana"/>
          <w:color w:val="000000"/>
        </w:rPr>
        <w:t>Le tre ore di attività musicali sono suddivise in tre moduli orari di durata differente, dedicati rispettivamente: alla lezione strumentale, alla lezione di teoria/lettura e alla musica di insieme.</w:t>
      </w:r>
    </w:p>
    <w:p w14:paraId="5BD86830"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1821EC75"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highlight w:val="yellow"/>
        </w:rPr>
      </w:pPr>
    </w:p>
    <w:p w14:paraId="6878F102"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rPr>
      </w:pPr>
      <w:r w:rsidRPr="0039271F">
        <w:rPr>
          <w:rFonts w:ascii="Avenir Book" w:eastAsia="Verdana" w:hAnsi="Avenir Book" w:cs="Verdana"/>
          <w:b/>
          <w:u w:val="single"/>
        </w:rPr>
        <w:t xml:space="preserve">Iscrizioni ai percorsi a indirizzo musicale </w:t>
      </w:r>
      <w:r w:rsidRPr="0039271F">
        <w:rPr>
          <w:rFonts w:ascii="Avenir Book" w:eastAsia="Verdana" w:hAnsi="Avenir Book" w:cs="Verdana"/>
        </w:rPr>
        <w:t>(art.5 - DM 176)</w:t>
      </w:r>
    </w:p>
    <w:p w14:paraId="02C2D5E3"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0794181F" w14:textId="77777777" w:rsidR="00BB3604" w:rsidRPr="0039271F" w:rsidRDefault="00885A97" w:rsidP="00B32CD3">
      <w:pPr>
        <w:pBdr>
          <w:top w:val="nil"/>
          <w:left w:val="nil"/>
          <w:bottom w:val="nil"/>
          <w:right w:val="nil"/>
          <w:between w:val="nil"/>
        </w:pBdr>
        <w:ind w:left="118" w:right="185"/>
        <w:jc w:val="both"/>
        <w:rPr>
          <w:rFonts w:ascii="Avenir Book" w:eastAsia="Verdana" w:hAnsi="Avenir Book" w:cs="Verdana"/>
          <w:i/>
        </w:rPr>
      </w:pPr>
      <w:r w:rsidRPr="0039271F">
        <w:rPr>
          <w:rFonts w:ascii="Avenir Book" w:eastAsia="Verdana" w:hAnsi="Avenir Book" w:cs="Verdana"/>
          <w:i/>
        </w:rPr>
        <w:t>“Per accedere ai percorsi a indirizzo musicale le famiglie, all’atto dell’iscrizione dell’alunna o dell’alunno alla classe prima della scuola secondaria di primo grado, manifestano la volontà di frequentare i percorsi di cui all’art.1, previo espletamento di una prova orientativo- attitudinale”.</w:t>
      </w:r>
    </w:p>
    <w:p w14:paraId="576E08A5" w14:textId="77777777" w:rsidR="00BB3604" w:rsidRPr="0039271F" w:rsidRDefault="00BB3604" w:rsidP="00B32CD3">
      <w:pPr>
        <w:pBdr>
          <w:top w:val="nil"/>
          <w:left w:val="nil"/>
          <w:bottom w:val="nil"/>
          <w:right w:val="nil"/>
          <w:between w:val="nil"/>
        </w:pBdr>
        <w:jc w:val="both"/>
        <w:rPr>
          <w:rFonts w:ascii="Avenir Book" w:eastAsia="Verdana" w:hAnsi="Avenir Book" w:cs="Verdana"/>
          <w:i/>
        </w:rPr>
      </w:pPr>
    </w:p>
    <w:p w14:paraId="334E994B"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Gli strumenti presenti nel nostro Istituto sono: chitarra, flauto, pianoforte e violino.</w:t>
      </w:r>
    </w:p>
    <w:p w14:paraId="695BAA5C"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7CA37CA3"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La frequenza è obbligatoria per l’intera durata del triennio.</w:t>
      </w:r>
    </w:p>
    <w:p w14:paraId="26F164AA" w14:textId="7C45A3BD" w:rsidR="00B32CD3" w:rsidRPr="0039271F" w:rsidRDefault="00B32CD3">
      <w:pPr>
        <w:rPr>
          <w:rFonts w:ascii="Avenir Book" w:eastAsia="Verdana" w:hAnsi="Avenir Book" w:cs="Verdana"/>
          <w:color w:val="000000"/>
        </w:rPr>
      </w:pPr>
      <w:r w:rsidRPr="0039271F">
        <w:rPr>
          <w:rFonts w:ascii="Avenir Book" w:eastAsia="Verdana" w:hAnsi="Avenir Book" w:cs="Verdana"/>
          <w:color w:val="000000"/>
        </w:rPr>
        <w:br w:type="page"/>
      </w:r>
    </w:p>
    <w:p w14:paraId="16A77EA0" w14:textId="77777777" w:rsidR="00BB3604" w:rsidRPr="0039271F" w:rsidRDefault="00BB3604" w:rsidP="00B32CD3">
      <w:pPr>
        <w:pBdr>
          <w:top w:val="nil"/>
          <w:left w:val="nil"/>
          <w:bottom w:val="nil"/>
          <w:right w:val="nil"/>
          <w:between w:val="nil"/>
        </w:pBdr>
        <w:ind w:left="118"/>
        <w:jc w:val="both"/>
        <w:rPr>
          <w:rFonts w:ascii="Avenir Book" w:eastAsia="Verdana" w:hAnsi="Avenir Book" w:cs="Verdana"/>
          <w:color w:val="000000"/>
        </w:rPr>
      </w:pPr>
    </w:p>
    <w:p w14:paraId="0BBB0CEB" w14:textId="32B1886F" w:rsidR="00BB3604" w:rsidRPr="0039271F" w:rsidRDefault="00885A97" w:rsidP="00B32CD3">
      <w:pPr>
        <w:pStyle w:val="Titolo3"/>
        <w:ind w:firstLine="118"/>
        <w:jc w:val="both"/>
        <w:rPr>
          <w:rFonts w:ascii="Avenir Book" w:hAnsi="Avenir Book"/>
          <w:sz w:val="24"/>
          <w:szCs w:val="24"/>
        </w:rPr>
      </w:pPr>
      <w:r w:rsidRPr="0039271F">
        <w:rPr>
          <w:rFonts w:ascii="Avenir Book" w:hAnsi="Avenir Book"/>
          <w:sz w:val="24"/>
          <w:szCs w:val="24"/>
        </w:rPr>
        <w:t>Commissione</w:t>
      </w:r>
    </w:p>
    <w:p w14:paraId="58C2133F" w14:textId="6168E247" w:rsidR="00BB3604" w:rsidRPr="0039271F" w:rsidRDefault="00885A97" w:rsidP="00B32CD3">
      <w:pPr>
        <w:pBdr>
          <w:top w:val="nil"/>
          <w:left w:val="nil"/>
          <w:bottom w:val="nil"/>
          <w:right w:val="nil"/>
          <w:between w:val="nil"/>
        </w:pBdr>
        <w:ind w:left="118" w:right="965"/>
        <w:jc w:val="both"/>
        <w:rPr>
          <w:rFonts w:ascii="Avenir Book" w:eastAsia="Verdana" w:hAnsi="Avenir Book" w:cs="Verdana"/>
          <w:color w:val="000000"/>
        </w:rPr>
      </w:pPr>
      <w:r w:rsidRPr="0039271F">
        <w:rPr>
          <w:rFonts w:ascii="Avenir Book" w:eastAsia="Verdana" w:hAnsi="Avenir Book" w:cs="Verdana"/>
          <w:color w:val="000000"/>
        </w:rPr>
        <w:t>La commissione, nominata e convocata dal Dirigente Scolastico per espletare le prove orientativo-attitudinali, è così composta:</w:t>
      </w:r>
    </w:p>
    <w:p w14:paraId="67FE6EB9" w14:textId="7358FF72" w:rsidR="00BB3604" w:rsidRPr="0039271F" w:rsidRDefault="00885A97" w:rsidP="00B32CD3">
      <w:pPr>
        <w:widowControl w:val="0"/>
        <w:numPr>
          <w:ilvl w:val="0"/>
          <w:numId w:val="1"/>
        </w:numPr>
        <w:pBdr>
          <w:top w:val="nil"/>
          <w:left w:val="nil"/>
          <w:bottom w:val="nil"/>
          <w:right w:val="nil"/>
          <w:between w:val="nil"/>
        </w:pBdr>
        <w:tabs>
          <w:tab w:val="left" w:pos="272"/>
        </w:tabs>
        <w:ind w:left="272" w:hanging="154"/>
        <w:jc w:val="both"/>
        <w:rPr>
          <w:rFonts w:ascii="Avenir Book" w:hAnsi="Avenir Book"/>
        </w:rPr>
      </w:pPr>
      <w:r w:rsidRPr="0039271F">
        <w:rPr>
          <w:rFonts w:ascii="Avenir Book" w:eastAsia="Verdana" w:hAnsi="Avenir Book" w:cs="Verdana"/>
          <w:color w:val="000000"/>
        </w:rPr>
        <w:t>Presidente: Dirigente scolastico o suo delegato</w:t>
      </w:r>
    </w:p>
    <w:p w14:paraId="26EA8CCB" w14:textId="77777777" w:rsidR="00BB3604" w:rsidRPr="0039271F" w:rsidRDefault="00885A97" w:rsidP="00B32CD3">
      <w:pPr>
        <w:widowControl w:val="0"/>
        <w:numPr>
          <w:ilvl w:val="0"/>
          <w:numId w:val="1"/>
        </w:numPr>
        <w:pBdr>
          <w:top w:val="nil"/>
          <w:left w:val="nil"/>
          <w:bottom w:val="nil"/>
          <w:right w:val="nil"/>
          <w:between w:val="nil"/>
        </w:pBdr>
        <w:tabs>
          <w:tab w:val="left" w:pos="272"/>
        </w:tabs>
        <w:ind w:left="118" w:right="320"/>
        <w:jc w:val="both"/>
        <w:rPr>
          <w:rFonts w:ascii="Avenir Book" w:hAnsi="Avenir Book"/>
        </w:rPr>
      </w:pPr>
      <w:r w:rsidRPr="0039271F">
        <w:rPr>
          <w:rFonts w:ascii="Avenir Book" w:eastAsia="Verdana" w:hAnsi="Avenir Book" w:cs="Verdana"/>
        </w:rPr>
        <w:t xml:space="preserve">Membri: docenti di strumento delle quattro specialità strumentali e un docente di Musica </w:t>
      </w:r>
      <w:r w:rsidRPr="0039271F">
        <w:rPr>
          <w:rFonts w:ascii="Avenir Book" w:eastAsia="Verdana" w:hAnsi="Avenir Book" w:cs="Verdana"/>
          <w:i/>
        </w:rPr>
        <w:t>“La commissione valuta le attitudini delle alunne e degli alunni e li ripartisce nelle specifiche specialità strumentali, tenuto conto dei posti disponibili”.</w:t>
      </w:r>
    </w:p>
    <w:p w14:paraId="27DE0065" w14:textId="77777777" w:rsidR="00B32CD3" w:rsidRPr="0039271F" w:rsidRDefault="00B32CD3" w:rsidP="00B32CD3">
      <w:pPr>
        <w:pStyle w:val="Titolo3"/>
        <w:ind w:firstLine="118"/>
        <w:jc w:val="both"/>
        <w:rPr>
          <w:rFonts w:ascii="Avenir Book" w:hAnsi="Avenir Book"/>
          <w:sz w:val="24"/>
          <w:szCs w:val="24"/>
        </w:rPr>
      </w:pPr>
    </w:p>
    <w:p w14:paraId="10DCB1D5" w14:textId="0AC1E5FB" w:rsidR="00BB3604" w:rsidRPr="0039271F" w:rsidRDefault="00885A97" w:rsidP="00B32CD3">
      <w:pPr>
        <w:pStyle w:val="Titolo3"/>
        <w:ind w:firstLine="118"/>
        <w:jc w:val="both"/>
        <w:rPr>
          <w:rFonts w:ascii="Avenir Book" w:hAnsi="Avenir Book"/>
          <w:sz w:val="24"/>
          <w:szCs w:val="24"/>
        </w:rPr>
      </w:pPr>
      <w:r w:rsidRPr="0039271F">
        <w:rPr>
          <w:rFonts w:ascii="Avenir Book" w:hAnsi="Avenir Book"/>
          <w:sz w:val="24"/>
          <w:szCs w:val="24"/>
        </w:rPr>
        <w:t>Requisiti dei candidati</w:t>
      </w:r>
    </w:p>
    <w:p w14:paraId="55DC15F2" w14:textId="4BA08601"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I candidati all’inserimento nel corso ad indirizzo musicale devono essere alunni:</w:t>
      </w:r>
    </w:p>
    <w:p w14:paraId="55609203" w14:textId="63598AB5" w:rsidR="00BB3604" w:rsidRPr="0039271F" w:rsidRDefault="00885A97" w:rsidP="00B32CD3">
      <w:pPr>
        <w:widowControl w:val="0"/>
        <w:numPr>
          <w:ilvl w:val="0"/>
          <w:numId w:val="1"/>
        </w:numPr>
        <w:pBdr>
          <w:top w:val="nil"/>
          <w:left w:val="nil"/>
          <w:bottom w:val="nil"/>
          <w:right w:val="nil"/>
          <w:between w:val="nil"/>
        </w:pBdr>
        <w:tabs>
          <w:tab w:val="left" w:pos="272"/>
        </w:tabs>
        <w:ind w:left="118" w:right="515"/>
        <w:jc w:val="both"/>
        <w:rPr>
          <w:rFonts w:ascii="Avenir Book" w:hAnsi="Avenir Book"/>
        </w:rPr>
      </w:pPr>
      <w:r w:rsidRPr="0039271F">
        <w:rPr>
          <w:rFonts w:ascii="Avenir Book" w:eastAsia="Verdana" w:hAnsi="Avenir Book" w:cs="Verdana"/>
          <w:color w:val="000000"/>
        </w:rPr>
        <w:t>che frequentano la classe quinta nell’ anno scolastico in corso e provengono da qualsiasi Scuola Primaria</w:t>
      </w:r>
    </w:p>
    <w:p w14:paraId="74CE4F6F" w14:textId="77777777" w:rsidR="00BB3604" w:rsidRPr="0039271F" w:rsidRDefault="00885A97" w:rsidP="00B32CD3">
      <w:pPr>
        <w:widowControl w:val="0"/>
        <w:numPr>
          <w:ilvl w:val="0"/>
          <w:numId w:val="1"/>
        </w:numPr>
        <w:pBdr>
          <w:top w:val="nil"/>
          <w:left w:val="nil"/>
          <w:bottom w:val="nil"/>
          <w:right w:val="nil"/>
          <w:between w:val="nil"/>
        </w:pBdr>
        <w:tabs>
          <w:tab w:val="left" w:pos="272"/>
        </w:tabs>
        <w:ind w:left="118" w:right="856"/>
        <w:jc w:val="both"/>
        <w:rPr>
          <w:rFonts w:ascii="Avenir Book" w:hAnsi="Avenir Book"/>
        </w:rPr>
      </w:pPr>
      <w:r w:rsidRPr="0039271F">
        <w:rPr>
          <w:rFonts w:ascii="Avenir Book" w:eastAsia="Verdana" w:hAnsi="Avenir Book" w:cs="Verdana"/>
          <w:color w:val="000000"/>
        </w:rPr>
        <w:t>che hanno presentato la domanda entro i termini stabiliti dal Ministero della Pubblica Istruzione</w:t>
      </w:r>
    </w:p>
    <w:p w14:paraId="29CA4711"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567F49B6" w14:textId="7D2B24CE" w:rsidR="00BB3604" w:rsidRPr="0039271F" w:rsidRDefault="00885A97" w:rsidP="00B32CD3">
      <w:pPr>
        <w:pStyle w:val="Titolo3"/>
        <w:ind w:firstLine="118"/>
        <w:jc w:val="both"/>
        <w:rPr>
          <w:rFonts w:ascii="Avenir Book" w:hAnsi="Avenir Book"/>
          <w:sz w:val="24"/>
          <w:szCs w:val="24"/>
        </w:rPr>
      </w:pPr>
      <w:r w:rsidRPr="0039271F">
        <w:rPr>
          <w:rFonts w:ascii="Avenir Book" w:hAnsi="Avenir Book"/>
          <w:sz w:val="24"/>
          <w:szCs w:val="24"/>
        </w:rPr>
        <w:t>Iscrizioni e calendario prove</w:t>
      </w:r>
    </w:p>
    <w:p w14:paraId="6C3BBBE2" w14:textId="77777777" w:rsidR="00BB3604" w:rsidRPr="0039271F" w:rsidRDefault="00885A97" w:rsidP="00B32CD3">
      <w:pPr>
        <w:pBdr>
          <w:top w:val="nil"/>
          <w:left w:val="nil"/>
          <w:bottom w:val="nil"/>
          <w:right w:val="nil"/>
          <w:between w:val="nil"/>
        </w:pBdr>
        <w:ind w:left="118" w:right="187"/>
        <w:jc w:val="both"/>
        <w:rPr>
          <w:rFonts w:ascii="Avenir Book" w:eastAsia="Verdana" w:hAnsi="Avenir Book" w:cs="Verdana"/>
          <w:color w:val="000000"/>
        </w:rPr>
      </w:pPr>
      <w:r w:rsidRPr="0039271F">
        <w:rPr>
          <w:rFonts w:ascii="Avenir Book" w:eastAsia="Verdana" w:hAnsi="Avenir Book" w:cs="Verdana"/>
          <w:color w:val="000000"/>
        </w:rPr>
        <w:t>Alle prove orientative attitudinali si accede tramite l’</w:t>
      </w:r>
      <w:r w:rsidRPr="0039271F">
        <w:rPr>
          <w:rFonts w:ascii="Avenir Book" w:eastAsia="Verdana" w:hAnsi="Avenir Book" w:cs="Verdana"/>
          <w:b/>
          <w:color w:val="000000"/>
        </w:rPr>
        <w:t xml:space="preserve">iscrizione online </w:t>
      </w:r>
      <w:r w:rsidRPr="0039271F">
        <w:rPr>
          <w:rFonts w:ascii="Avenir Book" w:eastAsia="Verdana" w:hAnsi="Avenir Book" w:cs="Verdana"/>
          <w:color w:val="000000"/>
        </w:rPr>
        <w:t>sul sito dell’Istituto, nell’apposita sezione dedicata. Sulla base delle richieste, verrà redatto un calendario audizioni con giorno ed ora di convocazione, comunicato alle famiglie tramite mail. Le prove si terranno presso la sede della Scuola Secondaria di Primo grado “Carmelita Manara”.</w:t>
      </w:r>
    </w:p>
    <w:p w14:paraId="4AA3B51A"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6F5DBA6E" w14:textId="384CB64B" w:rsidR="00BB3604" w:rsidRPr="0039271F" w:rsidRDefault="00885A97" w:rsidP="00B32CD3">
      <w:pPr>
        <w:pStyle w:val="Titolo3"/>
        <w:ind w:firstLine="118"/>
        <w:jc w:val="both"/>
        <w:rPr>
          <w:rFonts w:ascii="Avenir Book" w:hAnsi="Avenir Book"/>
          <w:sz w:val="24"/>
          <w:szCs w:val="24"/>
        </w:rPr>
      </w:pPr>
      <w:r w:rsidRPr="0039271F">
        <w:rPr>
          <w:rFonts w:ascii="Avenir Book" w:hAnsi="Avenir Book"/>
          <w:sz w:val="24"/>
          <w:szCs w:val="24"/>
        </w:rPr>
        <w:t>Selezione e prove orientativo-attitudinali</w:t>
      </w:r>
    </w:p>
    <w:p w14:paraId="79C5FCA0" w14:textId="77777777" w:rsidR="00BB3604" w:rsidRPr="0039271F" w:rsidRDefault="00885A97" w:rsidP="00B32CD3">
      <w:pPr>
        <w:pBdr>
          <w:top w:val="nil"/>
          <w:left w:val="nil"/>
          <w:bottom w:val="nil"/>
          <w:right w:val="nil"/>
          <w:between w:val="nil"/>
        </w:pBdr>
        <w:ind w:left="118"/>
        <w:jc w:val="both"/>
        <w:rPr>
          <w:rFonts w:ascii="Avenir Book" w:eastAsia="Verdana" w:hAnsi="Avenir Book" w:cs="Verdana"/>
          <w:color w:val="000000"/>
        </w:rPr>
      </w:pPr>
      <w:r w:rsidRPr="0039271F">
        <w:rPr>
          <w:rFonts w:ascii="Avenir Book" w:eastAsia="Verdana" w:hAnsi="Avenir Book" w:cs="Verdana"/>
          <w:color w:val="000000"/>
        </w:rPr>
        <w:t>La selezione dei candidati che richiedono l’accesso al corso musicale è basata su prove orientativo-attitudinali, secondo la normativa vigente.</w:t>
      </w:r>
    </w:p>
    <w:p w14:paraId="3B799144" w14:textId="71FA3B14" w:rsidR="00BB3604" w:rsidRPr="0039271F" w:rsidRDefault="00885A97" w:rsidP="00B32CD3">
      <w:pPr>
        <w:pBdr>
          <w:top w:val="nil"/>
          <w:left w:val="nil"/>
          <w:bottom w:val="nil"/>
          <w:right w:val="nil"/>
          <w:between w:val="nil"/>
        </w:pBdr>
        <w:ind w:left="118" w:right="229"/>
        <w:jc w:val="both"/>
        <w:rPr>
          <w:rFonts w:ascii="Avenir Book" w:eastAsia="Verdana" w:hAnsi="Avenir Book" w:cs="Verdana"/>
          <w:color w:val="000000"/>
        </w:rPr>
      </w:pPr>
      <w:r w:rsidRPr="0039271F">
        <w:rPr>
          <w:rFonts w:ascii="Avenir Book" w:eastAsia="Verdana" w:hAnsi="Avenir Book" w:cs="Verdana"/>
          <w:color w:val="000000"/>
        </w:rPr>
        <w:t>Le prove hanno lo scopo di verificare le attitudini musicali e sono svolte per tutti i candidati con le stesse modalità.</w:t>
      </w:r>
    </w:p>
    <w:p w14:paraId="27B95452" w14:textId="77777777" w:rsidR="00B32CD3" w:rsidRPr="0039271F" w:rsidRDefault="00B32CD3" w:rsidP="00B32CD3">
      <w:pPr>
        <w:pBdr>
          <w:top w:val="nil"/>
          <w:left w:val="nil"/>
          <w:bottom w:val="nil"/>
          <w:right w:val="nil"/>
          <w:between w:val="nil"/>
        </w:pBdr>
        <w:ind w:left="118" w:right="229"/>
        <w:jc w:val="both"/>
        <w:rPr>
          <w:rFonts w:ascii="Avenir Book" w:eastAsia="Verdana" w:hAnsi="Avenir Book" w:cs="Verdana"/>
          <w:color w:val="000000"/>
        </w:rPr>
      </w:pPr>
    </w:p>
    <w:p w14:paraId="41C6C362" w14:textId="77777777" w:rsidR="00BB3604" w:rsidRPr="0039271F" w:rsidRDefault="00885A97" w:rsidP="00B32CD3">
      <w:pPr>
        <w:pBdr>
          <w:top w:val="nil"/>
          <w:left w:val="nil"/>
          <w:bottom w:val="nil"/>
          <w:right w:val="nil"/>
          <w:between w:val="nil"/>
        </w:pBdr>
        <w:ind w:left="118" w:right="126"/>
        <w:jc w:val="both"/>
        <w:rPr>
          <w:rFonts w:ascii="Avenir Book" w:eastAsia="Verdana" w:hAnsi="Avenir Book" w:cs="Verdana"/>
          <w:color w:val="000000"/>
        </w:rPr>
      </w:pPr>
      <w:r w:rsidRPr="0039271F">
        <w:rPr>
          <w:rFonts w:ascii="Avenir Book" w:eastAsia="Verdana" w:hAnsi="Avenir Book" w:cs="Verdana"/>
          <w:color w:val="000000"/>
        </w:rPr>
        <w:t>Premesso che lo scopo delle prove in oggetto è quello di verificare la musicalità del candidato cercando di valorizzare le sue attitudini naturali e di consentire a tutti i candidati di essere globalmente valutati in modo equo e non in relazione ad eventuali competenze musicali già acquisite, la Commissione stabilisce quanto segue:</w:t>
      </w:r>
    </w:p>
    <w:p w14:paraId="01424CBD"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6786A2BC" w14:textId="77777777" w:rsidR="00BB3604" w:rsidRPr="0039271F" w:rsidRDefault="00885A97" w:rsidP="00B32CD3">
      <w:pPr>
        <w:widowControl w:val="0"/>
        <w:numPr>
          <w:ilvl w:val="0"/>
          <w:numId w:val="2"/>
        </w:numPr>
        <w:pBdr>
          <w:top w:val="nil"/>
          <w:left w:val="nil"/>
          <w:bottom w:val="nil"/>
          <w:right w:val="nil"/>
          <w:between w:val="nil"/>
        </w:pBdr>
        <w:tabs>
          <w:tab w:val="left" w:pos="687"/>
        </w:tabs>
        <w:ind w:left="687" w:right="120" w:hanging="286"/>
        <w:jc w:val="both"/>
        <w:rPr>
          <w:rFonts w:ascii="Avenir Book" w:hAnsi="Avenir Book"/>
        </w:rPr>
      </w:pPr>
      <w:r w:rsidRPr="0039271F">
        <w:rPr>
          <w:rFonts w:ascii="Avenir Book" w:eastAsia="Verdana" w:hAnsi="Avenir Book" w:cs="Verdana"/>
          <w:color w:val="000000"/>
        </w:rPr>
        <w:t>le prove saranno condotte avendo cura anzitutto di mettere a proprio agio ogni aspirante mediante un breve colloquio iniziale di presentazione di sé e delle proprie aspirazioni, indicando anche la scelta dello strumento in ordine di preferenza che ha solo valore orientativo e non è vincolante per la Commissione.</w:t>
      </w:r>
    </w:p>
    <w:p w14:paraId="331DE95B" w14:textId="77777777" w:rsidR="00BB3604" w:rsidRPr="0039271F" w:rsidRDefault="00885A97" w:rsidP="00B32CD3">
      <w:pPr>
        <w:widowControl w:val="0"/>
        <w:numPr>
          <w:ilvl w:val="0"/>
          <w:numId w:val="2"/>
        </w:numPr>
        <w:pBdr>
          <w:top w:val="nil"/>
          <w:left w:val="nil"/>
          <w:bottom w:val="nil"/>
          <w:right w:val="nil"/>
          <w:between w:val="nil"/>
        </w:pBdr>
        <w:tabs>
          <w:tab w:val="left" w:pos="687"/>
        </w:tabs>
        <w:ind w:left="687" w:hanging="286"/>
        <w:jc w:val="both"/>
        <w:rPr>
          <w:rFonts w:ascii="Avenir Book" w:hAnsi="Avenir Book"/>
        </w:rPr>
      </w:pPr>
      <w:r w:rsidRPr="0039271F">
        <w:rPr>
          <w:rFonts w:ascii="Avenir Book" w:eastAsia="Verdana" w:hAnsi="Avenir Book" w:cs="Verdana"/>
          <w:color w:val="000000"/>
        </w:rPr>
        <w:t>le prove orientativo-attitudinali si articoleranno in quattro fasi: test ritmico – percettivo</w:t>
      </w:r>
    </w:p>
    <w:p w14:paraId="1D8E0BF2" w14:textId="77777777" w:rsidR="00BB3604" w:rsidRPr="0039271F" w:rsidRDefault="00885A97" w:rsidP="00B32CD3">
      <w:pPr>
        <w:widowControl w:val="0"/>
        <w:numPr>
          <w:ilvl w:val="1"/>
          <w:numId w:val="2"/>
        </w:numPr>
        <w:pBdr>
          <w:top w:val="nil"/>
          <w:left w:val="nil"/>
          <w:bottom w:val="nil"/>
          <w:right w:val="nil"/>
          <w:between w:val="nil"/>
        </w:pBdr>
        <w:tabs>
          <w:tab w:val="left" w:pos="874"/>
        </w:tabs>
        <w:ind w:left="874" w:hanging="187"/>
        <w:jc w:val="both"/>
        <w:rPr>
          <w:rFonts w:ascii="Avenir Book" w:hAnsi="Avenir Book"/>
        </w:rPr>
      </w:pPr>
      <w:r w:rsidRPr="0039271F">
        <w:rPr>
          <w:rFonts w:ascii="Avenir Book" w:eastAsia="Verdana" w:hAnsi="Avenir Book" w:cs="Verdana"/>
          <w:color w:val="000000"/>
        </w:rPr>
        <w:t>vocale – psicofisico/motivazionale:</w:t>
      </w:r>
    </w:p>
    <w:p w14:paraId="6D6D0C1E" w14:textId="77777777" w:rsidR="00BB3604" w:rsidRPr="0039271F" w:rsidRDefault="00885A97" w:rsidP="00B32CD3">
      <w:pPr>
        <w:widowControl w:val="0"/>
        <w:numPr>
          <w:ilvl w:val="2"/>
          <w:numId w:val="2"/>
        </w:numPr>
        <w:pBdr>
          <w:top w:val="nil"/>
          <w:left w:val="nil"/>
          <w:bottom w:val="nil"/>
          <w:right w:val="nil"/>
          <w:between w:val="nil"/>
        </w:pBdr>
        <w:tabs>
          <w:tab w:val="left" w:pos="1251"/>
        </w:tabs>
        <w:ind w:left="1251" w:right="122" w:hanging="360"/>
        <w:jc w:val="both"/>
        <w:rPr>
          <w:rFonts w:ascii="Avenir Book" w:hAnsi="Avenir Book"/>
        </w:rPr>
      </w:pPr>
      <w:r w:rsidRPr="0039271F">
        <w:rPr>
          <w:rFonts w:ascii="Avenir Book" w:eastAsia="Verdana" w:hAnsi="Avenir Book" w:cs="Verdana"/>
          <w:color w:val="000000"/>
        </w:rPr>
        <w:t xml:space="preserve">Prova n. 1 - </w:t>
      </w:r>
      <w:r w:rsidRPr="0039271F">
        <w:rPr>
          <w:rFonts w:ascii="Avenir Book" w:eastAsia="Verdana" w:hAnsi="Avenir Book" w:cs="Verdana"/>
          <w:i/>
          <w:color w:val="000000"/>
        </w:rPr>
        <w:t>accertamento del senso ritmico</w:t>
      </w:r>
      <w:r w:rsidRPr="0039271F">
        <w:rPr>
          <w:rFonts w:ascii="Avenir Book" w:eastAsia="Verdana" w:hAnsi="Avenir Book" w:cs="Verdana"/>
          <w:color w:val="000000"/>
        </w:rPr>
        <w:t>. La prova consiste nella ripetizione ad imitazione di cinque semplici formule ritmiche proposte dall'insegnante. Le sequenze sono ideate per valutare: la capacità di riproduzione ritmica, reattività -</w:t>
      </w:r>
    </w:p>
    <w:p w14:paraId="0B76C680" w14:textId="77777777" w:rsidR="00BB3604" w:rsidRPr="0039271F" w:rsidRDefault="00885A97" w:rsidP="00B32CD3">
      <w:pPr>
        <w:pBdr>
          <w:top w:val="nil"/>
          <w:left w:val="nil"/>
          <w:bottom w:val="nil"/>
          <w:right w:val="nil"/>
          <w:between w:val="nil"/>
        </w:pBdr>
        <w:ind w:left="1251" w:right="123"/>
        <w:jc w:val="both"/>
        <w:rPr>
          <w:rFonts w:ascii="Avenir Book" w:eastAsia="Verdana" w:hAnsi="Avenir Book" w:cs="Verdana"/>
          <w:color w:val="000000"/>
        </w:rPr>
      </w:pPr>
      <w:r w:rsidRPr="0039271F">
        <w:rPr>
          <w:rFonts w:ascii="Avenir Book" w:eastAsia="Verdana" w:hAnsi="Avenir Book" w:cs="Verdana"/>
          <w:color w:val="000000"/>
        </w:rPr>
        <w:t>coordinazione, precisione, risposta alla complessità ritmica, in una serie di unità ritmiche progressivamente più impegnative;</w:t>
      </w:r>
    </w:p>
    <w:p w14:paraId="66A9C9AE" w14:textId="77777777" w:rsidR="00BB3604" w:rsidRPr="0039271F" w:rsidRDefault="00885A97" w:rsidP="00B32CD3">
      <w:pPr>
        <w:widowControl w:val="0"/>
        <w:numPr>
          <w:ilvl w:val="2"/>
          <w:numId w:val="2"/>
        </w:numPr>
        <w:pBdr>
          <w:top w:val="nil"/>
          <w:left w:val="nil"/>
          <w:bottom w:val="nil"/>
          <w:right w:val="nil"/>
          <w:between w:val="nil"/>
        </w:pBdr>
        <w:tabs>
          <w:tab w:val="left" w:pos="1251"/>
        </w:tabs>
        <w:ind w:left="1251" w:hanging="360"/>
        <w:jc w:val="both"/>
        <w:rPr>
          <w:rFonts w:ascii="Avenir Book" w:hAnsi="Avenir Book"/>
        </w:rPr>
      </w:pPr>
      <w:r w:rsidRPr="0039271F">
        <w:rPr>
          <w:rFonts w:ascii="Avenir Book" w:eastAsia="Verdana" w:hAnsi="Avenir Book" w:cs="Verdana"/>
        </w:rPr>
        <w:t xml:space="preserve">Prova n. 2 - </w:t>
      </w:r>
      <w:r w:rsidRPr="0039271F">
        <w:rPr>
          <w:rFonts w:ascii="Avenir Book" w:eastAsia="Verdana" w:hAnsi="Avenir Book" w:cs="Verdana"/>
          <w:i/>
        </w:rPr>
        <w:t>accertamento di percezione del parametro sonoro: altezza</w:t>
      </w:r>
      <w:r w:rsidRPr="0039271F">
        <w:rPr>
          <w:rFonts w:ascii="Avenir Book" w:eastAsia="Verdana" w:hAnsi="Avenir Book" w:cs="Verdana"/>
        </w:rPr>
        <w:t>, con parti-</w:t>
      </w:r>
    </w:p>
    <w:p w14:paraId="1AAB065C" w14:textId="77777777" w:rsidR="00BB3604" w:rsidRPr="0039271F" w:rsidRDefault="00885A97" w:rsidP="00B32CD3">
      <w:pPr>
        <w:pBdr>
          <w:top w:val="nil"/>
          <w:left w:val="nil"/>
          <w:bottom w:val="nil"/>
          <w:right w:val="nil"/>
          <w:between w:val="nil"/>
        </w:pBdr>
        <w:ind w:left="1251" w:right="124"/>
        <w:jc w:val="both"/>
        <w:rPr>
          <w:rFonts w:ascii="Avenir Book" w:eastAsia="Verdana" w:hAnsi="Avenir Book" w:cs="Verdana"/>
          <w:color w:val="000000"/>
        </w:rPr>
      </w:pPr>
      <w:r w:rsidRPr="0039271F">
        <w:rPr>
          <w:rFonts w:ascii="Avenir Book" w:eastAsia="Verdana" w:hAnsi="Avenir Book" w:cs="Verdana"/>
          <w:color w:val="000000"/>
        </w:rPr>
        <w:lastRenderedPageBreak/>
        <w:t>colare riguardo all'acutezza e gravità di ciascun suono in relazione ad un altro. Con questa prova la Commissione valuterà la capacità dell'alunno di distinguere in ogni singolo suono emesso dal pianoforte il parametro di cui sopra.</w:t>
      </w:r>
    </w:p>
    <w:p w14:paraId="2E1FAB59" w14:textId="77777777" w:rsidR="00BB3604" w:rsidRPr="0039271F" w:rsidRDefault="00885A97" w:rsidP="00B32CD3">
      <w:pPr>
        <w:widowControl w:val="0"/>
        <w:numPr>
          <w:ilvl w:val="2"/>
          <w:numId w:val="2"/>
        </w:numPr>
        <w:pBdr>
          <w:top w:val="nil"/>
          <w:left w:val="nil"/>
          <w:bottom w:val="nil"/>
          <w:right w:val="nil"/>
          <w:between w:val="nil"/>
        </w:pBdr>
        <w:tabs>
          <w:tab w:val="left" w:pos="1251"/>
        </w:tabs>
        <w:ind w:left="1251" w:hanging="360"/>
        <w:jc w:val="both"/>
        <w:rPr>
          <w:rFonts w:ascii="Avenir Book" w:hAnsi="Avenir Book"/>
        </w:rPr>
      </w:pPr>
      <w:r w:rsidRPr="0039271F">
        <w:rPr>
          <w:rFonts w:ascii="Avenir Book" w:eastAsia="Verdana" w:hAnsi="Avenir Book" w:cs="Verdana"/>
        </w:rPr>
        <w:t xml:space="preserve">Prova n. 3 - </w:t>
      </w:r>
      <w:r w:rsidRPr="0039271F">
        <w:rPr>
          <w:rFonts w:ascii="Avenir Book" w:eastAsia="Verdana" w:hAnsi="Avenir Book" w:cs="Verdana"/>
          <w:i/>
        </w:rPr>
        <w:t>accertamento dell'intonazione e musicalità</w:t>
      </w:r>
      <w:r w:rsidRPr="0039271F">
        <w:rPr>
          <w:rFonts w:ascii="Avenir Book" w:eastAsia="Verdana" w:hAnsi="Avenir Book" w:cs="Verdana"/>
        </w:rPr>
        <w:t>. La prova consiste nella ri</w:t>
      </w:r>
      <w:r w:rsidRPr="0039271F">
        <w:rPr>
          <w:rFonts w:ascii="Avenir Book" w:eastAsia="Verdana" w:hAnsi="Avenir Book" w:cs="Verdana"/>
          <w:color w:val="000000"/>
        </w:rPr>
        <w:t>produzione con la voce di quattro semplici frasi melodiche intonate ed eseguite simultaneamente al pianoforte dall'insegnante. La commissione valuta la risposta</w:t>
      </w:r>
    </w:p>
    <w:p w14:paraId="0FFD4A74" w14:textId="77777777" w:rsidR="00BB3604" w:rsidRPr="0039271F" w:rsidRDefault="00885A97" w:rsidP="00B32CD3">
      <w:pPr>
        <w:pBdr>
          <w:top w:val="nil"/>
          <w:left w:val="nil"/>
          <w:bottom w:val="nil"/>
          <w:right w:val="nil"/>
          <w:between w:val="nil"/>
        </w:pBdr>
        <w:ind w:left="1251" w:right="123"/>
        <w:jc w:val="both"/>
        <w:rPr>
          <w:rFonts w:ascii="Avenir Book" w:eastAsia="Verdana" w:hAnsi="Avenir Book" w:cs="Verdana"/>
          <w:color w:val="000000"/>
        </w:rPr>
      </w:pPr>
      <w:r w:rsidRPr="0039271F">
        <w:rPr>
          <w:rFonts w:ascii="Avenir Book" w:eastAsia="Verdana" w:hAnsi="Avenir Book" w:cs="Verdana"/>
          <w:color w:val="000000"/>
        </w:rPr>
        <w:t>dell'alunno in relazione al grado di difficoltà raggiunto nella prova, soffermandosi</w:t>
      </w:r>
    </w:p>
    <w:p w14:paraId="031E04CF" w14:textId="77777777" w:rsidR="00BB3604" w:rsidRPr="0039271F" w:rsidRDefault="00885A97" w:rsidP="00B32CD3">
      <w:pPr>
        <w:pBdr>
          <w:top w:val="nil"/>
          <w:left w:val="nil"/>
          <w:bottom w:val="nil"/>
          <w:right w:val="nil"/>
          <w:between w:val="nil"/>
        </w:pBdr>
        <w:ind w:left="1251" w:right="125"/>
        <w:jc w:val="both"/>
        <w:rPr>
          <w:rFonts w:ascii="Avenir Book" w:eastAsia="Verdana" w:hAnsi="Avenir Book" w:cs="Verdana"/>
          <w:color w:val="000000"/>
        </w:rPr>
      </w:pPr>
      <w:r w:rsidRPr="0039271F">
        <w:rPr>
          <w:rFonts w:ascii="Avenir Book" w:eastAsia="Verdana" w:hAnsi="Avenir Book" w:cs="Verdana"/>
          <w:color w:val="000000"/>
        </w:rPr>
        <w:t>sull'analisi delle capacità percettive, discriminatorie, di ascolto, di attenzione e auto-ascolto, auto-correzione e concentrazione.</w:t>
      </w:r>
    </w:p>
    <w:p w14:paraId="12E7BC61" w14:textId="0BE4908E" w:rsidR="00BB3604" w:rsidRPr="0039271F" w:rsidRDefault="00885A97" w:rsidP="00B32CD3">
      <w:pPr>
        <w:pBdr>
          <w:top w:val="nil"/>
          <w:left w:val="nil"/>
          <w:bottom w:val="nil"/>
          <w:right w:val="nil"/>
          <w:between w:val="nil"/>
        </w:pBdr>
        <w:ind w:left="1251" w:right="126"/>
        <w:jc w:val="both"/>
        <w:rPr>
          <w:rFonts w:ascii="Avenir Book" w:eastAsia="Verdana" w:hAnsi="Avenir Book" w:cs="Verdana"/>
          <w:color w:val="000000"/>
        </w:rPr>
      </w:pPr>
      <w:bookmarkStart w:id="0" w:name="_heading=h.gjdgxs" w:colFirst="0" w:colLast="0"/>
      <w:bookmarkEnd w:id="0"/>
      <w:r w:rsidRPr="0039271F">
        <w:rPr>
          <w:rFonts w:ascii="Avenir Book" w:eastAsia="Verdana" w:hAnsi="Avenir Book" w:cs="Verdana"/>
          <w:color w:val="000000"/>
        </w:rPr>
        <w:t xml:space="preserve">Prova n. 4 - </w:t>
      </w:r>
      <w:r w:rsidRPr="0039271F">
        <w:rPr>
          <w:rFonts w:ascii="Avenir Book" w:eastAsia="Verdana" w:hAnsi="Avenir Book" w:cs="Verdana"/>
          <w:i/>
          <w:color w:val="000000"/>
        </w:rPr>
        <w:t xml:space="preserve">prova psicofisica/colloquio motivazionale. </w:t>
      </w:r>
      <w:r w:rsidRPr="0039271F">
        <w:rPr>
          <w:rFonts w:ascii="Avenir Book" w:eastAsia="Verdana" w:hAnsi="Avenir Book" w:cs="Verdana"/>
        </w:rPr>
        <w:t>La commissione valuta gli interessi, le preferenze musicali, i bisogni educativi/formativi del candidato, nonché la predisposizione fisico-psicomotoria naturale di ciascun candidato rispetto ad ogni strumento musicale presente nell’organico del corso ad indirizzo musicale.</w:t>
      </w:r>
      <w:bookmarkStart w:id="1" w:name="_heading=h.30j0zll" w:colFirst="0" w:colLast="0"/>
      <w:bookmarkEnd w:id="1"/>
    </w:p>
    <w:p w14:paraId="59266A7C" w14:textId="77777777" w:rsidR="00B32CD3" w:rsidRPr="0039271F" w:rsidRDefault="00885A97" w:rsidP="00B32CD3">
      <w:pPr>
        <w:widowControl w:val="0"/>
        <w:numPr>
          <w:ilvl w:val="0"/>
          <w:numId w:val="2"/>
        </w:numPr>
        <w:pBdr>
          <w:top w:val="nil"/>
          <w:left w:val="nil"/>
          <w:bottom w:val="nil"/>
          <w:right w:val="nil"/>
          <w:between w:val="nil"/>
        </w:pBdr>
        <w:tabs>
          <w:tab w:val="left" w:pos="687"/>
        </w:tabs>
        <w:ind w:left="687" w:right="120" w:hanging="286"/>
        <w:jc w:val="both"/>
        <w:rPr>
          <w:rFonts w:ascii="Avenir Book" w:hAnsi="Avenir Book"/>
        </w:rPr>
      </w:pPr>
      <w:r w:rsidRPr="0039271F">
        <w:rPr>
          <w:rFonts w:ascii="Avenir Book" w:eastAsia="Verdana" w:hAnsi="Avenir Book" w:cs="Verdana"/>
          <w:color w:val="000000"/>
        </w:rPr>
        <w:t>su richiesta dell'alunno, la commissione può ascoltare un eventuale brano preparato dal candidato nel caso in cui abbia già studiato uno strumento; l'esecuzione non verrà valutata e non influirà sul punteggio finale della prova.</w:t>
      </w:r>
    </w:p>
    <w:p w14:paraId="3215363F" w14:textId="4A6328F0" w:rsidR="00BB3604" w:rsidRPr="0039271F" w:rsidRDefault="00885A97" w:rsidP="00B32CD3">
      <w:pPr>
        <w:widowControl w:val="0"/>
        <w:numPr>
          <w:ilvl w:val="0"/>
          <w:numId w:val="2"/>
        </w:numPr>
        <w:pBdr>
          <w:top w:val="nil"/>
          <w:left w:val="nil"/>
          <w:bottom w:val="nil"/>
          <w:right w:val="nil"/>
          <w:between w:val="nil"/>
        </w:pBdr>
        <w:tabs>
          <w:tab w:val="left" w:pos="687"/>
        </w:tabs>
        <w:ind w:left="687" w:right="120" w:hanging="286"/>
        <w:jc w:val="both"/>
        <w:rPr>
          <w:rFonts w:ascii="Avenir Book" w:hAnsi="Avenir Book"/>
        </w:rPr>
      </w:pPr>
      <w:r w:rsidRPr="0039271F">
        <w:rPr>
          <w:rFonts w:ascii="Avenir Book" w:eastAsia="Verdana" w:hAnsi="Avenir Book" w:cs="Verdana"/>
        </w:rPr>
        <w:t>nel caso di alunni con disabilità o con disturbo specifico dell’apprendimento, la commissione utilizzerà, se necessario, una prova differenziata. La prova differenziata prevede test personalizzati e individualizzati, con gli stessi punteggi ma in chiave semplificata ed eventualmente anche con tempi più lunghi di verifica ed ascolto, con particolare attenzione all’aspetto motivazionale.</w:t>
      </w:r>
    </w:p>
    <w:p w14:paraId="72CEE01B"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773F078F" w14:textId="31CFF515" w:rsidR="00BB3604" w:rsidRPr="0039271F" w:rsidRDefault="00885A97" w:rsidP="00B32CD3">
      <w:pPr>
        <w:pStyle w:val="Titolo3"/>
        <w:ind w:firstLine="118"/>
        <w:jc w:val="both"/>
        <w:rPr>
          <w:rFonts w:ascii="Avenir Book" w:hAnsi="Avenir Book"/>
          <w:sz w:val="24"/>
          <w:szCs w:val="24"/>
        </w:rPr>
      </w:pPr>
      <w:r w:rsidRPr="0039271F">
        <w:rPr>
          <w:rFonts w:ascii="Avenir Book" w:hAnsi="Avenir Book"/>
          <w:sz w:val="24"/>
          <w:szCs w:val="24"/>
        </w:rPr>
        <w:t>Criteri di valutazione delle prime tre prove relative alle competenze</w:t>
      </w:r>
    </w:p>
    <w:tbl>
      <w:tblPr>
        <w:tblStyle w:val="a"/>
        <w:tblW w:w="92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9"/>
        <w:gridCol w:w="1870"/>
        <w:gridCol w:w="1755"/>
        <w:gridCol w:w="1812"/>
        <w:gridCol w:w="2032"/>
      </w:tblGrid>
      <w:tr w:rsidR="00BB3604" w:rsidRPr="0039271F" w14:paraId="185CF933" w14:textId="77777777">
        <w:tc>
          <w:tcPr>
            <w:tcW w:w="1809" w:type="dxa"/>
            <w:shd w:val="clear" w:color="auto" w:fill="auto"/>
            <w:tcMar>
              <w:top w:w="0" w:type="dxa"/>
              <w:left w:w="0" w:type="dxa"/>
              <w:bottom w:w="0" w:type="dxa"/>
              <w:right w:w="0" w:type="dxa"/>
            </w:tcMar>
          </w:tcPr>
          <w:p w14:paraId="4811EFC9" w14:textId="77777777" w:rsidR="00BB3604" w:rsidRPr="0039271F" w:rsidRDefault="00885A97" w:rsidP="00B32CD3">
            <w:pPr>
              <w:pBdr>
                <w:top w:val="nil"/>
                <w:left w:val="nil"/>
                <w:bottom w:val="nil"/>
                <w:right w:val="nil"/>
                <w:between w:val="nil"/>
              </w:pBdr>
              <w:ind w:left="73" w:right="100"/>
              <w:jc w:val="both"/>
              <w:rPr>
                <w:rFonts w:ascii="Avenir Book" w:eastAsia="Verdana" w:hAnsi="Avenir Book" w:cs="Verdana"/>
                <w:color w:val="000000"/>
              </w:rPr>
            </w:pPr>
            <w:r w:rsidRPr="0039271F">
              <w:rPr>
                <w:rFonts w:ascii="Avenir Book" w:eastAsia="Verdana" w:hAnsi="Avenir Book" w:cs="Verdana"/>
                <w:b/>
                <w:color w:val="000000"/>
              </w:rPr>
              <w:t xml:space="preserve">Prova n. 1 </w:t>
            </w:r>
            <w:r w:rsidRPr="0039271F">
              <w:rPr>
                <w:rFonts w:ascii="Avenir Book" w:eastAsia="Verdana" w:hAnsi="Avenir Book" w:cs="Verdana"/>
                <w:color w:val="000000"/>
              </w:rPr>
              <w:t>accertamento del senso ritmico</w:t>
            </w:r>
          </w:p>
        </w:tc>
        <w:tc>
          <w:tcPr>
            <w:tcW w:w="1870" w:type="dxa"/>
            <w:shd w:val="clear" w:color="auto" w:fill="auto"/>
            <w:tcMar>
              <w:top w:w="0" w:type="dxa"/>
              <w:left w:w="0" w:type="dxa"/>
              <w:bottom w:w="0" w:type="dxa"/>
              <w:right w:w="0" w:type="dxa"/>
            </w:tcMar>
          </w:tcPr>
          <w:p w14:paraId="7328CF27" w14:textId="77777777" w:rsidR="00BB3604" w:rsidRPr="0039271F" w:rsidRDefault="00885A97" w:rsidP="00B32CD3">
            <w:pPr>
              <w:pBdr>
                <w:top w:val="nil"/>
                <w:left w:val="nil"/>
                <w:bottom w:val="nil"/>
                <w:right w:val="nil"/>
                <w:between w:val="nil"/>
              </w:pBdr>
              <w:ind w:left="73" w:right="163"/>
              <w:jc w:val="both"/>
              <w:rPr>
                <w:rFonts w:ascii="Avenir Book" w:eastAsia="Verdana" w:hAnsi="Avenir Book" w:cs="Verdana"/>
                <w:color w:val="000000"/>
              </w:rPr>
            </w:pPr>
            <w:r w:rsidRPr="0039271F">
              <w:rPr>
                <w:rFonts w:ascii="Avenir Book" w:eastAsia="Verdana" w:hAnsi="Avenir Book" w:cs="Verdana"/>
                <w:color w:val="000000"/>
              </w:rPr>
              <w:t>l’alunno riproduce con difficoltà gli schemi ritmici proposti</w:t>
            </w:r>
          </w:p>
        </w:tc>
        <w:tc>
          <w:tcPr>
            <w:tcW w:w="1755" w:type="dxa"/>
            <w:shd w:val="clear" w:color="auto" w:fill="auto"/>
            <w:tcMar>
              <w:top w:w="0" w:type="dxa"/>
              <w:left w:w="0" w:type="dxa"/>
              <w:bottom w:w="0" w:type="dxa"/>
              <w:right w:w="0" w:type="dxa"/>
            </w:tcMar>
          </w:tcPr>
          <w:p w14:paraId="7FA002E6" w14:textId="77777777" w:rsidR="00BB3604" w:rsidRPr="0039271F" w:rsidRDefault="00885A97" w:rsidP="00B32CD3">
            <w:pPr>
              <w:pBdr>
                <w:top w:val="nil"/>
                <w:left w:val="nil"/>
                <w:bottom w:val="nil"/>
                <w:right w:val="nil"/>
                <w:between w:val="nil"/>
              </w:pBdr>
              <w:ind w:left="73" w:right="144"/>
              <w:jc w:val="both"/>
              <w:rPr>
                <w:rFonts w:ascii="Avenir Book" w:eastAsia="Verdana" w:hAnsi="Avenir Book" w:cs="Verdana"/>
                <w:color w:val="000000"/>
              </w:rPr>
            </w:pPr>
            <w:r w:rsidRPr="0039271F">
              <w:rPr>
                <w:rFonts w:ascii="Avenir Book" w:eastAsia="Verdana" w:hAnsi="Avenir Book" w:cs="Verdana"/>
                <w:color w:val="000000"/>
              </w:rPr>
              <w:t>l'alunno riproduce parzialmente e con qualche esitazione gli schemi ritmici proposti</w:t>
            </w:r>
          </w:p>
        </w:tc>
        <w:tc>
          <w:tcPr>
            <w:tcW w:w="1812" w:type="dxa"/>
            <w:shd w:val="clear" w:color="auto" w:fill="auto"/>
            <w:tcMar>
              <w:top w:w="0" w:type="dxa"/>
              <w:left w:w="0" w:type="dxa"/>
              <w:bottom w:w="0" w:type="dxa"/>
              <w:right w:w="0" w:type="dxa"/>
            </w:tcMar>
          </w:tcPr>
          <w:p w14:paraId="389C3BF3" w14:textId="77777777" w:rsidR="00BB3604" w:rsidRPr="0039271F" w:rsidRDefault="00885A97" w:rsidP="00B32CD3">
            <w:pPr>
              <w:pBdr>
                <w:top w:val="nil"/>
                <w:left w:val="nil"/>
                <w:bottom w:val="nil"/>
                <w:right w:val="nil"/>
                <w:between w:val="nil"/>
              </w:pBdr>
              <w:ind w:left="73" w:right="144"/>
              <w:jc w:val="both"/>
              <w:rPr>
                <w:rFonts w:ascii="Avenir Book" w:eastAsia="Verdana" w:hAnsi="Avenir Book" w:cs="Verdana"/>
                <w:color w:val="000000"/>
              </w:rPr>
            </w:pPr>
            <w:r w:rsidRPr="0039271F">
              <w:rPr>
                <w:rFonts w:ascii="Avenir Book" w:eastAsia="Verdana" w:hAnsi="Avenir Book" w:cs="Verdana"/>
                <w:color w:val="000000"/>
              </w:rPr>
              <w:t xml:space="preserve">l'alunno riproduce con una buona </w:t>
            </w:r>
            <w:r w:rsidRPr="0039271F">
              <w:rPr>
                <w:rFonts w:ascii="Avenir Book" w:eastAsia="Verdana" w:hAnsi="Avenir Book" w:cs="Verdana"/>
              </w:rPr>
              <w:t>approssimazione</w:t>
            </w:r>
            <w:r w:rsidRPr="0039271F">
              <w:rPr>
                <w:rFonts w:ascii="Avenir Book" w:eastAsia="Verdana" w:hAnsi="Avenir Book" w:cs="Verdana"/>
                <w:color w:val="000000"/>
              </w:rPr>
              <w:t xml:space="preserve"> gli schemi ritmici proposti</w:t>
            </w:r>
          </w:p>
        </w:tc>
        <w:tc>
          <w:tcPr>
            <w:tcW w:w="2032" w:type="dxa"/>
            <w:shd w:val="clear" w:color="auto" w:fill="auto"/>
            <w:tcMar>
              <w:top w:w="0" w:type="dxa"/>
              <w:left w:w="0" w:type="dxa"/>
              <w:bottom w:w="0" w:type="dxa"/>
              <w:right w:w="0" w:type="dxa"/>
            </w:tcMar>
          </w:tcPr>
          <w:p w14:paraId="5CB49FA2" w14:textId="77777777" w:rsidR="00BB3604" w:rsidRPr="0039271F" w:rsidRDefault="00885A97" w:rsidP="00B32CD3">
            <w:pPr>
              <w:pBdr>
                <w:top w:val="nil"/>
                <w:left w:val="nil"/>
                <w:bottom w:val="nil"/>
                <w:right w:val="nil"/>
                <w:between w:val="nil"/>
              </w:pBdr>
              <w:ind w:left="73" w:right="149"/>
              <w:jc w:val="both"/>
              <w:rPr>
                <w:rFonts w:ascii="Avenir Book" w:eastAsia="Verdana" w:hAnsi="Avenir Book" w:cs="Verdana"/>
                <w:color w:val="000000"/>
              </w:rPr>
            </w:pPr>
            <w:r w:rsidRPr="0039271F">
              <w:rPr>
                <w:rFonts w:ascii="Avenir Book" w:eastAsia="Verdana" w:hAnsi="Avenir Book" w:cs="Verdana"/>
                <w:color w:val="000000"/>
              </w:rPr>
              <w:t>l'alunno riproduce con precisione gli schemi ritmici proposti</w:t>
            </w:r>
          </w:p>
        </w:tc>
      </w:tr>
      <w:tr w:rsidR="00BB3604" w:rsidRPr="0039271F" w14:paraId="5C8F9D25" w14:textId="77777777">
        <w:tc>
          <w:tcPr>
            <w:tcW w:w="1809" w:type="dxa"/>
            <w:shd w:val="clear" w:color="auto" w:fill="auto"/>
            <w:tcMar>
              <w:top w:w="0" w:type="dxa"/>
              <w:left w:w="0" w:type="dxa"/>
              <w:bottom w:w="0" w:type="dxa"/>
              <w:right w:w="0" w:type="dxa"/>
            </w:tcMar>
          </w:tcPr>
          <w:p w14:paraId="41D0C9DB"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tc>
        <w:tc>
          <w:tcPr>
            <w:tcW w:w="1870" w:type="dxa"/>
            <w:shd w:val="clear" w:color="auto" w:fill="auto"/>
            <w:tcMar>
              <w:top w:w="0" w:type="dxa"/>
              <w:left w:w="0" w:type="dxa"/>
              <w:bottom w:w="0" w:type="dxa"/>
              <w:right w:w="0" w:type="dxa"/>
            </w:tcMar>
          </w:tcPr>
          <w:p w14:paraId="01DCB679"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0 a 4</w:t>
            </w:r>
          </w:p>
        </w:tc>
        <w:tc>
          <w:tcPr>
            <w:tcW w:w="1755" w:type="dxa"/>
            <w:shd w:val="clear" w:color="auto" w:fill="auto"/>
            <w:tcMar>
              <w:top w:w="0" w:type="dxa"/>
              <w:left w:w="0" w:type="dxa"/>
              <w:bottom w:w="0" w:type="dxa"/>
              <w:right w:w="0" w:type="dxa"/>
            </w:tcMar>
          </w:tcPr>
          <w:p w14:paraId="0B50E041"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5 a 6</w:t>
            </w:r>
          </w:p>
        </w:tc>
        <w:tc>
          <w:tcPr>
            <w:tcW w:w="1812" w:type="dxa"/>
            <w:shd w:val="clear" w:color="auto" w:fill="auto"/>
            <w:tcMar>
              <w:top w:w="0" w:type="dxa"/>
              <w:left w:w="0" w:type="dxa"/>
              <w:bottom w:w="0" w:type="dxa"/>
              <w:right w:w="0" w:type="dxa"/>
            </w:tcMar>
          </w:tcPr>
          <w:p w14:paraId="38B7DC1B"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7 a 8</w:t>
            </w:r>
          </w:p>
        </w:tc>
        <w:tc>
          <w:tcPr>
            <w:tcW w:w="2032" w:type="dxa"/>
            <w:shd w:val="clear" w:color="auto" w:fill="auto"/>
            <w:tcMar>
              <w:top w:w="0" w:type="dxa"/>
              <w:left w:w="0" w:type="dxa"/>
              <w:bottom w:w="0" w:type="dxa"/>
              <w:right w:w="0" w:type="dxa"/>
            </w:tcMar>
          </w:tcPr>
          <w:p w14:paraId="0083D504"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9 a 10</w:t>
            </w:r>
          </w:p>
        </w:tc>
      </w:tr>
      <w:tr w:rsidR="00BB3604" w:rsidRPr="0039271F" w14:paraId="750BCF83" w14:textId="77777777">
        <w:tc>
          <w:tcPr>
            <w:tcW w:w="1809" w:type="dxa"/>
            <w:shd w:val="clear" w:color="auto" w:fill="auto"/>
            <w:tcMar>
              <w:top w:w="0" w:type="dxa"/>
              <w:left w:w="0" w:type="dxa"/>
              <w:bottom w:w="0" w:type="dxa"/>
              <w:right w:w="0" w:type="dxa"/>
            </w:tcMar>
          </w:tcPr>
          <w:p w14:paraId="0C8C721B" w14:textId="77777777" w:rsidR="00BB3604" w:rsidRPr="0039271F" w:rsidRDefault="00885A97" w:rsidP="00B32CD3">
            <w:pPr>
              <w:pBdr>
                <w:top w:val="nil"/>
                <w:left w:val="nil"/>
                <w:bottom w:val="nil"/>
                <w:right w:val="nil"/>
                <w:between w:val="nil"/>
              </w:pBdr>
              <w:ind w:left="73" w:right="256"/>
              <w:jc w:val="both"/>
              <w:rPr>
                <w:rFonts w:ascii="Avenir Book" w:eastAsia="Verdana" w:hAnsi="Avenir Book" w:cs="Verdana"/>
                <w:color w:val="000000"/>
              </w:rPr>
            </w:pPr>
            <w:r w:rsidRPr="0039271F">
              <w:rPr>
                <w:rFonts w:ascii="Avenir Book" w:eastAsia="Verdana" w:hAnsi="Avenir Book" w:cs="Verdana"/>
                <w:b/>
                <w:color w:val="000000"/>
              </w:rPr>
              <w:t xml:space="preserve">Prova n. 2 </w:t>
            </w:r>
            <w:r w:rsidRPr="0039271F">
              <w:rPr>
                <w:rFonts w:ascii="Avenir Book" w:eastAsia="Verdana" w:hAnsi="Avenir Book" w:cs="Verdana"/>
                <w:color w:val="000000"/>
              </w:rPr>
              <w:t>riconoscimento del parametro sonoro: altezza</w:t>
            </w:r>
          </w:p>
        </w:tc>
        <w:tc>
          <w:tcPr>
            <w:tcW w:w="1870" w:type="dxa"/>
            <w:shd w:val="clear" w:color="auto" w:fill="auto"/>
            <w:tcMar>
              <w:top w:w="0" w:type="dxa"/>
              <w:left w:w="0" w:type="dxa"/>
              <w:bottom w:w="0" w:type="dxa"/>
              <w:right w:w="0" w:type="dxa"/>
            </w:tcMar>
          </w:tcPr>
          <w:p w14:paraId="030236B3"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tc>
        <w:tc>
          <w:tcPr>
            <w:tcW w:w="1755" w:type="dxa"/>
            <w:shd w:val="clear" w:color="auto" w:fill="auto"/>
            <w:tcMar>
              <w:top w:w="0" w:type="dxa"/>
              <w:left w:w="0" w:type="dxa"/>
              <w:bottom w:w="0" w:type="dxa"/>
              <w:right w:w="0" w:type="dxa"/>
            </w:tcMar>
          </w:tcPr>
          <w:p w14:paraId="06F9300C" w14:textId="77777777" w:rsidR="00BB3604" w:rsidRPr="0039271F" w:rsidRDefault="00885A97" w:rsidP="00B32CD3">
            <w:pPr>
              <w:pBdr>
                <w:top w:val="nil"/>
                <w:left w:val="nil"/>
                <w:bottom w:val="nil"/>
                <w:right w:val="nil"/>
                <w:between w:val="nil"/>
              </w:pBdr>
              <w:ind w:left="73" w:right="80"/>
              <w:jc w:val="both"/>
              <w:rPr>
                <w:rFonts w:ascii="Avenir Book" w:eastAsia="Verdana" w:hAnsi="Avenir Book" w:cs="Verdana"/>
                <w:color w:val="000000"/>
              </w:rPr>
            </w:pPr>
            <w:r w:rsidRPr="0039271F">
              <w:rPr>
                <w:rFonts w:ascii="Avenir Book" w:eastAsia="Verdana" w:hAnsi="Avenir Book" w:cs="Verdana"/>
                <w:color w:val="000000"/>
              </w:rPr>
              <w:t>l’alunno riconosce con difficoltà l’altezza dei suoni proposti</w:t>
            </w:r>
          </w:p>
          <w:p w14:paraId="20B4E6A0" w14:textId="77777777" w:rsidR="00BB3604" w:rsidRPr="0039271F" w:rsidRDefault="00BB3604" w:rsidP="00B32CD3">
            <w:pPr>
              <w:pBdr>
                <w:top w:val="nil"/>
                <w:left w:val="nil"/>
                <w:bottom w:val="nil"/>
                <w:right w:val="nil"/>
                <w:between w:val="nil"/>
              </w:pBdr>
              <w:ind w:left="73" w:right="80"/>
              <w:jc w:val="both"/>
              <w:rPr>
                <w:rFonts w:ascii="Avenir Book" w:eastAsia="Verdana" w:hAnsi="Avenir Book" w:cs="Verdana"/>
                <w:color w:val="000000"/>
              </w:rPr>
            </w:pPr>
          </w:p>
          <w:p w14:paraId="57003D50" w14:textId="77777777" w:rsidR="00BB3604" w:rsidRPr="0039271F" w:rsidRDefault="00885A97" w:rsidP="00B32CD3">
            <w:pPr>
              <w:pBdr>
                <w:top w:val="nil"/>
                <w:left w:val="nil"/>
                <w:bottom w:val="nil"/>
                <w:right w:val="nil"/>
                <w:between w:val="nil"/>
              </w:pBdr>
              <w:ind w:left="73" w:right="80"/>
              <w:jc w:val="both"/>
              <w:rPr>
                <w:rFonts w:ascii="Avenir Book" w:eastAsia="Verdana" w:hAnsi="Avenir Book" w:cs="Verdana"/>
                <w:b/>
                <w:color w:val="000000"/>
              </w:rPr>
            </w:pPr>
            <w:r w:rsidRPr="0039271F">
              <w:rPr>
                <w:rFonts w:ascii="Avenir Book" w:eastAsia="Verdana" w:hAnsi="Avenir Book" w:cs="Verdana"/>
                <w:b/>
                <w:color w:val="000000"/>
              </w:rPr>
              <w:t>Punti 3</w:t>
            </w:r>
          </w:p>
          <w:p w14:paraId="3F3D15AB" w14:textId="77777777" w:rsidR="00BB3604" w:rsidRPr="0039271F" w:rsidRDefault="00BB3604" w:rsidP="00B32CD3">
            <w:pPr>
              <w:pBdr>
                <w:top w:val="nil"/>
                <w:left w:val="nil"/>
                <w:bottom w:val="nil"/>
                <w:right w:val="nil"/>
                <w:between w:val="nil"/>
              </w:pBdr>
              <w:ind w:left="73" w:right="80"/>
              <w:jc w:val="both"/>
              <w:rPr>
                <w:rFonts w:ascii="Avenir Book" w:eastAsia="Verdana" w:hAnsi="Avenir Book" w:cs="Verdana"/>
                <w:b/>
                <w:color w:val="000000"/>
              </w:rPr>
            </w:pPr>
          </w:p>
          <w:p w14:paraId="25751CFC" w14:textId="77777777" w:rsidR="00BB3604" w:rsidRPr="0039271F" w:rsidRDefault="00BB3604" w:rsidP="00B32CD3">
            <w:pPr>
              <w:pBdr>
                <w:top w:val="nil"/>
                <w:left w:val="nil"/>
                <w:bottom w:val="nil"/>
                <w:right w:val="nil"/>
                <w:between w:val="nil"/>
              </w:pBdr>
              <w:ind w:left="73" w:right="80"/>
              <w:jc w:val="both"/>
              <w:rPr>
                <w:rFonts w:ascii="Avenir Book" w:eastAsia="Verdana" w:hAnsi="Avenir Book" w:cs="Verdana"/>
                <w:b/>
                <w:color w:val="000000"/>
              </w:rPr>
            </w:pPr>
          </w:p>
        </w:tc>
        <w:tc>
          <w:tcPr>
            <w:tcW w:w="1812" w:type="dxa"/>
            <w:shd w:val="clear" w:color="auto" w:fill="auto"/>
            <w:tcMar>
              <w:top w:w="0" w:type="dxa"/>
              <w:left w:w="0" w:type="dxa"/>
              <w:bottom w:w="0" w:type="dxa"/>
              <w:right w:w="0" w:type="dxa"/>
            </w:tcMar>
          </w:tcPr>
          <w:p w14:paraId="18E5BD8D" w14:textId="77777777" w:rsidR="00BB3604" w:rsidRPr="0039271F" w:rsidRDefault="00885A97" w:rsidP="00B32CD3">
            <w:pPr>
              <w:pBdr>
                <w:top w:val="nil"/>
                <w:left w:val="nil"/>
                <w:bottom w:val="nil"/>
                <w:right w:val="nil"/>
                <w:between w:val="nil"/>
              </w:pBdr>
              <w:ind w:left="73" w:right="121"/>
              <w:jc w:val="both"/>
              <w:rPr>
                <w:rFonts w:ascii="Avenir Book" w:eastAsia="Verdana" w:hAnsi="Avenir Book" w:cs="Verdana"/>
                <w:b/>
                <w:color w:val="000000"/>
              </w:rPr>
            </w:pPr>
            <w:r w:rsidRPr="0039271F">
              <w:rPr>
                <w:rFonts w:ascii="Avenir Book" w:eastAsia="Verdana" w:hAnsi="Avenir Book" w:cs="Verdana"/>
                <w:color w:val="000000"/>
              </w:rPr>
              <w:t xml:space="preserve">l’alunno riconosce con buona approssimazione l’altezza dei </w:t>
            </w:r>
            <w:r w:rsidRPr="0039271F">
              <w:rPr>
                <w:rFonts w:ascii="Avenir Book" w:eastAsia="Verdana" w:hAnsi="Avenir Book" w:cs="Verdana"/>
              </w:rPr>
              <w:t>suoni</w:t>
            </w:r>
            <w:r w:rsidRPr="0039271F">
              <w:rPr>
                <w:rFonts w:ascii="Avenir Book" w:eastAsia="Verdana" w:hAnsi="Avenir Book" w:cs="Verdana"/>
                <w:color w:val="000000"/>
              </w:rPr>
              <w:t xml:space="preserve"> proposti</w:t>
            </w:r>
            <w:r w:rsidRPr="0039271F">
              <w:rPr>
                <w:rFonts w:ascii="Avenir Book" w:eastAsia="Verdana" w:hAnsi="Avenir Book" w:cs="Verdana"/>
                <w:b/>
                <w:color w:val="000000"/>
              </w:rPr>
              <w:t xml:space="preserve"> </w:t>
            </w:r>
          </w:p>
          <w:p w14:paraId="40A58112" w14:textId="77777777" w:rsidR="00BB3604" w:rsidRPr="0039271F" w:rsidRDefault="00885A97" w:rsidP="00B32CD3">
            <w:pPr>
              <w:pBdr>
                <w:top w:val="nil"/>
                <w:left w:val="nil"/>
                <w:bottom w:val="nil"/>
                <w:right w:val="nil"/>
                <w:between w:val="nil"/>
              </w:pBdr>
              <w:ind w:left="73" w:right="121"/>
              <w:jc w:val="both"/>
              <w:rPr>
                <w:rFonts w:ascii="Avenir Book" w:eastAsia="Verdana" w:hAnsi="Avenir Book" w:cs="Verdana"/>
                <w:b/>
                <w:color w:val="000000"/>
              </w:rPr>
            </w:pPr>
            <w:r w:rsidRPr="0039271F">
              <w:rPr>
                <w:rFonts w:ascii="Avenir Book" w:eastAsia="Verdana" w:hAnsi="Avenir Book" w:cs="Verdana"/>
                <w:b/>
                <w:color w:val="000000"/>
              </w:rPr>
              <w:t>Punti 6</w:t>
            </w:r>
          </w:p>
          <w:p w14:paraId="285567E2" w14:textId="77777777" w:rsidR="00BB3604" w:rsidRPr="0039271F" w:rsidRDefault="00BB3604" w:rsidP="00B32CD3">
            <w:pPr>
              <w:pBdr>
                <w:top w:val="nil"/>
                <w:left w:val="nil"/>
                <w:bottom w:val="nil"/>
                <w:right w:val="nil"/>
                <w:between w:val="nil"/>
              </w:pBdr>
              <w:ind w:left="73" w:right="121"/>
              <w:jc w:val="both"/>
              <w:rPr>
                <w:rFonts w:ascii="Avenir Book" w:eastAsia="Verdana" w:hAnsi="Avenir Book" w:cs="Verdana"/>
                <w:b/>
                <w:color w:val="000000"/>
              </w:rPr>
            </w:pPr>
          </w:p>
        </w:tc>
        <w:tc>
          <w:tcPr>
            <w:tcW w:w="2032" w:type="dxa"/>
            <w:shd w:val="clear" w:color="auto" w:fill="auto"/>
            <w:tcMar>
              <w:top w:w="0" w:type="dxa"/>
              <w:left w:w="0" w:type="dxa"/>
              <w:bottom w:w="0" w:type="dxa"/>
              <w:right w:w="0" w:type="dxa"/>
            </w:tcMar>
          </w:tcPr>
          <w:p w14:paraId="6F7F027E" w14:textId="77777777" w:rsidR="00BB3604" w:rsidRPr="0039271F" w:rsidRDefault="00885A97" w:rsidP="00B32CD3">
            <w:pPr>
              <w:pBdr>
                <w:top w:val="nil"/>
                <w:left w:val="nil"/>
                <w:bottom w:val="nil"/>
                <w:right w:val="nil"/>
                <w:between w:val="nil"/>
              </w:pBdr>
              <w:ind w:left="73" w:right="175"/>
              <w:jc w:val="both"/>
              <w:rPr>
                <w:rFonts w:ascii="Avenir Book" w:eastAsia="Verdana" w:hAnsi="Avenir Book" w:cs="Verdana"/>
                <w:b/>
                <w:color w:val="000000"/>
              </w:rPr>
            </w:pPr>
            <w:r w:rsidRPr="0039271F">
              <w:rPr>
                <w:rFonts w:ascii="Avenir Book" w:eastAsia="Verdana" w:hAnsi="Avenir Book" w:cs="Verdana"/>
                <w:color w:val="000000"/>
              </w:rPr>
              <w:t>l’alunno riconosce senza esitazione tutte le altezze dei suoni proposti</w:t>
            </w:r>
            <w:r w:rsidRPr="0039271F">
              <w:rPr>
                <w:rFonts w:ascii="Avenir Book" w:eastAsia="Verdana" w:hAnsi="Avenir Book" w:cs="Verdana"/>
                <w:b/>
                <w:color w:val="000000"/>
              </w:rPr>
              <w:t xml:space="preserve"> </w:t>
            </w:r>
          </w:p>
          <w:p w14:paraId="768FA138" w14:textId="77777777" w:rsidR="00BB3604" w:rsidRPr="0039271F" w:rsidRDefault="00BB3604" w:rsidP="00B32CD3">
            <w:pPr>
              <w:pBdr>
                <w:top w:val="nil"/>
                <w:left w:val="nil"/>
                <w:bottom w:val="nil"/>
                <w:right w:val="nil"/>
                <w:between w:val="nil"/>
              </w:pBdr>
              <w:ind w:left="73" w:right="175"/>
              <w:jc w:val="both"/>
              <w:rPr>
                <w:rFonts w:ascii="Avenir Book" w:eastAsia="Verdana" w:hAnsi="Avenir Book" w:cs="Verdana"/>
                <w:b/>
                <w:color w:val="000000"/>
              </w:rPr>
            </w:pPr>
          </w:p>
          <w:p w14:paraId="7F28CE83" w14:textId="77777777" w:rsidR="00BB3604" w:rsidRPr="0039271F" w:rsidRDefault="00885A97" w:rsidP="00B32CD3">
            <w:pPr>
              <w:pBdr>
                <w:top w:val="nil"/>
                <w:left w:val="nil"/>
                <w:bottom w:val="nil"/>
                <w:right w:val="nil"/>
                <w:between w:val="nil"/>
              </w:pBdr>
              <w:ind w:left="73" w:right="175"/>
              <w:jc w:val="both"/>
              <w:rPr>
                <w:rFonts w:ascii="Avenir Book" w:eastAsia="Verdana" w:hAnsi="Avenir Book" w:cs="Verdana"/>
                <w:b/>
                <w:color w:val="000000"/>
              </w:rPr>
            </w:pPr>
            <w:r w:rsidRPr="0039271F">
              <w:rPr>
                <w:rFonts w:ascii="Avenir Book" w:eastAsia="Verdana" w:hAnsi="Avenir Book" w:cs="Verdana"/>
                <w:b/>
                <w:color w:val="000000"/>
              </w:rPr>
              <w:t>Punti 9</w:t>
            </w:r>
          </w:p>
          <w:p w14:paraId="5B876A74" w14:textId="77777777" w:rsidR="00BB3604" w:rsidRPr="0039271F" w:rsidRDefault="00BB3604" w:rsidP="00B32CD3">
            <w:pPr>
              <w:pBdr>
                <w:top w:val="nil"/>
                <w:left w:val="nil"/>
                <w:bottom w:val="nil"/>
                <w:right w:val="nil"/>
                <w:between w:val="nil"/>
              </w:pBdr>
              <w:ind w:left="73" w:right="175"/>
              <w:jc w:val="both"/>
              <w:rPr>
                <w:rFonts w:ascii="Avenir Book" w:eastAsia="Verdana" w:hAnsi="Avenir Book" w:cs="Verdana"/>
                <w:b/>
                <w:color w:val="000000"/>
              </w:rPr>
            </w:pPr>
          </w:p>
        </w:tc>
      </w:tr>
      <w:tr w:rsidR="00BB3604" w:rsidRPr="0039271F" w14:paraId="5CB329E6" w14:textId="77777777">
        <w:tc>
          <w:tcPr>
            <w:tcW w:w="1809" w:type="dxa"/>
            <w:shd w:val="clear" w:color="auto" w:fill="auto"/>
            <w:tcMar>
              <w:top w:w="0" w:type="dxa"/>
              <w:left w:w="0" w:type="dxa"/>
              <w:bottom w:w="0" w:type="dxa"/>
              <w:right w:w="0" w:type="dxa"/>
            </w:tcMar>
          </w:tcPr>
          <w:p w14:paraId="6124B997" w14:textId="77777777" w:rsidR="00BB3604" w:rsidRPr="0039271F" w:rsidRDefault="00BB3604" w:rsidP="00B32CD3">
            <w:pPr>
              <w:pBdr>
                <w:top w:val="nil"/>
                <w:left w:val="nil"/>
                <w:bottom w:val="nil"/>
                <w:right w:val="nil"/>
                <w:between w:val="nil"/>
              </w:pBdr>
              <w:jc w:val="both"/>
              <w:rPr>
                <w:rFonts w:ascii="Avenir Book" w:eastAsia="Verdana" w:hAnsi="Avenir Book" w:cs="Verdana"/>
                <w:b/>
                <w:color w:val="000000"/>
              </w:rPr>
            </w:pPr>
          </w:p>
        </w:tc>
        <w:tc>
          <w:tcPr>
            <w:tcW w:w="1870" w:type="dxa"/>
            <w:shd w:val="clear" w:color="auto" w:fill="auto"/>
            <w:tcMar>
              <w:top w:w="0" w:type="dxa"/>
              <w:left w:w="0" w:type="dxa"/>
              <w:bottom w:w="0" w:type="dxa"/>
              <w:right w:w="0" w:type="dxa"/>
            </w:tcMar>
          </w:tcPr>
          <w:p w14:paraId="58F0D05D" w14:textId="77777777" w:rsidR="00BB3604" w:rsidRPr="0039271F" w:rsidRDefault="00BB3604" w:rsidP="00B32CD3">
            <w:pPr>
              <w:pBdr>
                <w:top w:val="nil"/>
                <w:left w:val="nil"/>
                <w:bottom w:val="nil"/>
                <w:right w:val="nil"/>
                <w:between w:val="nil"/>
              </w:pBdr>
              <w:jc w:val="both"/>
              <w:rPr>
                <w:rFonts w:ascii="Avenir Book" w:eastAsia="Verdana" w:hAnsi="Avenir Book" w:cs="Verdana"/>
                <w:b/>
                <w:color w:val="000000"/>
              </w:rPr>
            </w:pPr>
          </w:p>
        </w:tc>
        <w:tc>
          <w:tcPr>
            <w:tcW w:w="1755" w:type="dxa"/>
            <w:shd w:val="clear" w:color="auto" w:fill="auto"/>
            <w:tcMar>
              <w:top w:w="0" w:type="dxa"/>
              <w:left w:w="0" w:type="dxa"/>
              <w:bottom w:w="0" w:type="dxa"/>
              <w:right w:w="0" w:type="dxa"/>
            </w:tcMar>
          </w:tcPr>
          <w:p w14:paraId="297658F4" w14:textId="77777777" w:rsidR="00BB3604" w:rsidRPr="0039271F" w:rsidRDefault="00BB3604" w:rsidP="00B32CD3">
            <w:pPr>
              <w:pBdr>
                <w:top w:val="nil"/>
                <w:left w:val="nil"/>
                <w:bottom w:val="nil"/>
                <w:right w:val="nil"/>
                <w:between w:val="nil"/>
              </w:pBdr>
              <w:ind w:left="73"/>
              <w:jc w:val="both"/>
              <w:rPr>
                <w:rFonts w:ascii="Avenir Book" w:eastAsia="Verdana" w:hAnsi="Avenir Book" w:cs="Verdana"/>
                <w:b/>
                <w:color w:val="000000"/>
              </w:rPr>
            </w:pPr>
          </w:p>
        </w:tc>
        <w:tc>
          <w:tcPr>
            <w:tcW w:w="1812" w:type="dxa"/>
            <w:shd w:val="clear" w:color="auto" w:fill="auto"/>
            <w:tcMar>
              <w:top w:w="0" w:type="dxa"/>
              <w:left w:w="0" w:type="dxa"/>
              <w:bottom w:w="0" w:type="dxa"/>
              <w:right w:w="0" w:type="dxa"/>
            </w:tcMar>
          </w:tcPr>
          <w:p w14:paraId="3C3F41F6" w14:textId="77777777" w:rsidR="00BB3604" w:rsidRPr="0039271F" w:rsidRDefault="00BB3604" w:rsidP="00B32CD3">
            <w:pPr>
              <w:pBdr>
                <w:top w:val="nil"/>
                <w:left w:val="nil"/>
                <w:bottom w:val="nil"/>
                <w:right w:val="nil"/>
                <w:between w:val="nil"/>
              </w:pBdr>
              <w:ind w:left="73"/>
              <w:jc w:val="both"/>
              <w:rPr>
                <w:rFonts w:ascii="Avenir Book" w:eastAsia="Verdana" w:hAnsi="Avenir Book" w:cs="Verdana"/>
                <w:b/>
                <w:color w:val="000000"/>
              </w:rPr>
            </w:pPr>
          </w:p>
        </w:tc>
        <w:tc>
          <w:tcPr>
            <w:tcW w:w="2032" w:type="dxa"/>
            <w:shd w:val="clear" w:color="auto" w:fill="auto"/>
            <w:tcMar>
              <w:top w:w="0" w:type="dxa"/>
              <w:left w:w="0" w:type="dxa"/>
              <w:bottom w:w="0" w:type="dxa"/>
              <w:right w:w="0" w:type="dxa"/>
            </w:tcMar>
          </w:tcPr>
          <w:p w14:paraId="61D2527B" w14:textId="77777777" w:rsidR="00BB3604" w:rsidRPr="0039271F" w:rsidRDefault="00BB3604" w:rsidP="00B32CD3">
            <w:pPr>
              <w:pBdr>
                <w:top w:val="nil"/>
                <w:left w:val="nil"/>
                <w:bottom w:val="nil"/>
                <w:right w:val="nil"/>
                <w:between w:val="nil"/>
              </w:pBdr>
              <w:ind w:left="73"/>
              <w:jc w:val="both"/>
              <w:rPr>
                <w:rFonts w:ascii="Avenir Book" w:eastAsia="Verdana" w:hAnsi="Avenir Book" w:cs="Verdana"/>
                <w:b/>
                <w:color w:val="000000"/>
              </w:rPr>
            </w:pPr>
          </w:p>
        </w:tc>
      </w:tr>
      <w:tr w:rsidR="00BB3604" w:rsidRPr="0039271F" w14:paraId="2144E786" w14:textId="77777777">
        <w:tc>
          <w:tcPr>
            <w:tcW w:w="1809" w:type="dxa"/>
            <w:shd w:val="clear" w:color="auto" w:fill="auto"/>
            <w:tcMar>
              <w:top w:w="0" w:type="dxa"/>
              <w:left w:w="0" w:type="dxa"/>
              <w:bottom w:w="0" w:type="dxa"/>
              <w:right w:w="0" w:type="dxa"/>
            </w:tcMar>
          </w:tcPr>
          <w:p w14:paraId="605B4800" w14:textId="77777777" w:rsidR="00BB3604" w:rsidRPr="0039271F" w:rsidRDefault="00885A97" w:rsidP="00B32CD3">
            <w:pPr>
              <w:pBdr>
                <w:top w:val="nil"/>
                <w:left w:val="nil"/>
                <w:bottom w:val="nil"/>
                <w:right w:val="nil"/>
                <w:between w:val="nil"/>
              </w:pBdr>
              <w:ind w:left="73" w:right="240"/>
              <w:jc w:val="both"/>
              <w:rPr>
                <w:rFonts w:ascii="Avenir Book" w:eastAsia="Verdana" w:hAnsi="Avenir Book" w:cs="Verdana"/>
                <w:color w:val="000000"/>
              </w:rPr>
            </w:pPr>
            <w:r w:rsidRPr="0039271F">
              <w:rPr>
                <w:rFonts w:ascii="Avenir Book" w:eastAsia="Verdana" w:hAnsi="Avenir Book" w:cs="Verdana"/>
                <w:b/>
                <w:color w:val="000000"/>
              </w:rPr>
              <w:t xml:space="preserve">Prova n. 3 </w:t>
            </w:r>
            <w:r w:rsidRPr="0039271F">
              <w:rPr>
                <w:rFonts w:ascii="Avenir Book" w:eastAsia="Verdana" w:hAnsi="Avenir Book" w:cs="Verdana"/>
                <w:color w:val="000000"/>
              </w:rPr>
              <w:t>accertamento dell'intonazio</w:t>
            </w:r>
            <w:r w:rsidRPr="0039271F">
              <w:rPr>
                <w:rFonts w:ascii="Avenir Book" w:eastAsia="Verdana" w:hAnsi="Avenir Book" w:cs="Verdana"/>
                <w:color w:val="000000"/>
              </w:rPr>
              <w:lastRenderedPageBreak/>
              <w:t>ne e musicalità</w:t>
            </w:r>
          </w:p>
        </w:tc>
        <w:tc>
          <w:tcPr>
            <w:tcW w:w="1870" w:type="dxa"/>
            <w:shd w:val="clear" w:color="auto" w:fill="auto"/>
            <w:tcMar>
              <w:top w:w="0" w:type="dxa"/>
              <w:left w:w="0" w:type="dxa"/>
              <w:bottom w:w="0" w:type="dxa"/>
              <w:right w:w="0" w:type="dxa"/>
            </w:tcMar>
          </w:tcPr>
          <w:p w14:paraId="28E613F9" w14:textId="77777777" w:rsidR="00BB3604" w:rsidRPr="0039271F" w:rsidRDefault="00885A97" w:rsidP="00B32CD3">
            <w:pPr>
              <w:pBdr>
                <w:top w:val="nil"/>
                <w:left w:val="nil"/>
                <w:bottom w:val="nil"/>
                <w:right w:val="nil"/>
                <w:between w:val="nil"/>
              </w:pBdr>
              <w:tabs>
                <w:tab w:val="left" w:pos="677"/>
                <w:tab w:val="left" w:pos="898"/>
                <w:tab w:val="left" w:pos="1236"/>
                <w:tab w:val="left" w:pos="1517"/>
              </w:tabs>
              <w:ind w:left="73" w:right="74"/>
              <w:jc w:val="both"/>
              <w:rPr>
                <w:rFonts w:ascii="Avenir Book" w:eastAsia="Verdana" w:hAnsi="Avenir Book" w:cs="Verdana"/>
                <w:color w:val="000000"/>
              </w:rPr>
            </w:pPr>
            <w:r w:rsidRPr="0039271F">
              <w:rPr>
                <w:rFonts w:ascii="Avenir Book" w:eastAsia="Verdana" w:hAnsi="Avenir Book" w:cs="Verdana"/>
                <w:color w:val="000000"/>
              </w:rPr>
              <w:lastRenderedPageBreak/>
              <w:t xml:space="preserve">l'alunno è in grado di intonare le sequenze </w:t>
            </w:r>
            <w:r w:rsidRPr="0039271F">
              <w:rPr>
                <w:rFonts w:ascii="Avenir Book" w:eastAsia="Verdana" w:hAnsi="Avenir Book" w:cs="Verdana"/>
                <w:color w:val="000000"/>
              </w:rPr>
              <w:lastRenderedPageBreak/>
              <w:t>melodiche proposte con scarsa approssimazione sia nell'intonazione che nel senso ritmico</w:t>
            </w:r>
          </w:p>
        </w:tc>
        <w:tc>
          <w:tcPr>
            <w:tcW w:w="1755" w:type="dxa"/>
            <w:shd w:val="clear" w:color="auto" w:fill="auto"/>
            <w:tcMar>
              <w:top w:w="0" w:type="dxa"/>
              <w:left w:w="0" w:type="dxa"/>
              <w:bottom w:w="0" w:type="dxa"/>
              <w:right w:w="0" w:type="dxa"/>
            </w:tcMar>
          </w:tcPr>
          <w:p w14:paraId="1D99077C" w14:textId="77777777" w:rsidR="00BB3604" w:rsidRPr="0039271F" w:rsidRDefault="00885A97" w:rsidP="00B32CD3">
            <w:pPr>
              <w:pBdr>
                <w:top w:val="nil"/>
                <w:left w:val="nil"/>
                <w:bottom w:val="nil"/>
                <w:right w:val="nil"/>
                <w:between w:val="nil"/>
              </w:pBdr>
              <w:ind w:left="73" w:right="141"/>
              <w:jc w:val="both"/>
              <w:rPr>
                <w:rFonts w:ascii="Avenir Book" w:eastAsia="Verdana" w:hAnsi="Avenir Book" w:cs="Verdana"/>
                <w:color w:val="000000"/>
              </w:rPr>
            </w:pPr>
            <w:r w:rsidRPr="0039271F">
              <w:rPr>
                <w:rFonts w:ascii="Avenir Book" w:eastAsia="Verdana" w:hAnsi="Avenir Book" w:cs="Verdana"/>
                <w:color w:val="000000"/>
              </w:rPr>
              <w:lastRenderedPageBreak/>
              <w:t xml:space="preserve">l’alunno è in grado di intonare le sequenze </w:t>
            </w:r>
            <w:r w:rsidRPr="0039271F">
              <w:rPr>
                <w:rFonts w:ascii="Avenir Book" w:eastAsia="Verdana" w:hAnsi="Avenir Book" w:cs="Verdana"/>
                <w:color w:val="000000"/>
              </w:rPr>
              <w:lastRenderedPageBreak/>
              <w:t>melodiche proposte con sufficiente precisione sia nell'intonazione sia nel senso ritmico</w:t>
            </w:r>
          </w:p>
        </w:tc>
        <w:tc>
          <w:tcPr>
            <w:tcW w:w="1812" w:type="dxa"/>
            <w:shd w:val="clear" w:color="auto" w:fill="auto"/>
            <w:tcMar>
              <w:top w:w="0" w:type="dxa"/>
              <w:left w:w="0" w:type="dxa"/>
              <w:bottom w:w="0" w:type="dxa"/>
              <w:right w:w="0" w:type="dxa"/>
            </w:tcMar>
          </w:tcPr>
          <w:p w14:paraId="12C0D33A" w14:textId="77777777" w:rsidR="00BB3604" w:rsidRPr="0039271F" w:rsidRDefault="00885A97" w:rsidP="00B32CD3">
            <w:pPr>
              <w:pBdr>
                <w:top w:val="nil"/>
                <w:left w:val="nil"/>
                <w:bottom w:val="nil"/>
                <w:right w:val="nil"/>
                <w:between w:val="nil"/>
              </w:pBdr>
              <w:ind w:left="73" w:right="91"/>
              <w:jc w:val="both"/>
              <w:rPr>
                <w:rFonts w:ascii="Avenir Book" w:eastAsia="Verdana" w:hAnsi="Avenir Book" w:cs="Verdana"/>
                <w:color w:val="000000"/>
              </w:rPr>
            </w:pPr>
            <w:r w:rsidRPr="0039271F">
              <w:rPr>
                <w:rFonts w:ascii="Avenir Book" w:eastAsia="Verdana" w:hAnsi="Avenir Book" w:cs="Verdana"/>
                <w:color w:val="000000"/>
              </w:rPr>
              <w:lastRenderedPageBreak/>
              <w:t xml:space="preserve">l'alunno è in grado di intonare le sequenze </w:t>
            </w:r>
            <w:r w:rsidRPr="0039271F">
              <w:rPr>
                <w:rFonts w:ascii="Avenir Book" w:eastAsia="Verdana" w:hAnsi="Avenir Book" w:cs="Verdana"/>
                <w:color w:val="000000"/>
              </w:rPr>
              <w:lastRenderedPageBreak/>
              <w:t>melodiche proposte con buona precisione sia nell'intonazione che nel senso ritmico</w:t>
            </w:r>
          </w:p>
        </w:tc>
        <w:tc>
          <w:tcPr>
            <w:tcW w:w="2032" w:type="dxa"/>
            <w:shd w:val="clear" w:color="auto" w:fill="auto"/>
            <w:tcMar>
              <w:top w:w="0" w:type="dxa"/>
              <w:left w:w="0" w:type="dxa"/>
              <w:bottom w:w="0" w:type="dxa"/>
              <w:right w:w="0" w:type="dxa"/>
            </w:tcMar>
          </w:tcPr>
          <w:p w14:paraId="0A740DDF" w14:textId="77777777" w:rsidR="00BB3604" w:rsidRPr="0039271F" w:rsidRDefault="00885A97" w:rsidP="00B32CD3">
            <w:pPr>
              <w:pBdr>
                <w:top w:val="nil"/>
                <w:left w:val="nil"/>
                <w:bottom w:val="nil"/>
                <w:right w:val="nil"/>
                <w:between w:val="nil"/>
              </w:pBdr>
              <w:ind w:left="73" w:right="120"/>
              <w:jc w:val="both"/>
              <w:rPr>
                <w:rFonts w:ascii="Avenir Book" w:eastAsia="Verdana" w:hAnsi="Avenir Book" w:cs="Verdana"/>
                <w:color w:val="000000"/>
              </w:rPr>
            </w:pPr>
            <w:r w:rsidRPr="0039271F">
              <w:rPr>
                <w:rFonts w:ascii="Avenir Book" w:eastAsia="Verdana" w:hAnsi="Avenir Book" w:cs="Verdana"/>
                <w:color w:val="000000"/>
              </w:rPr>
              <w:lastRenderedPageBreak/>
              <w:t xml:space="preserve">l'alunno è in grado di intonare le sequenze </w:t>
            </w:r>
            <w:r w:rsidRPr="0039271F">
              <w:rPr>
                <w:rFonts w:ascii="Avenir Book" w:eastAsia="Verdana" w:hAnsi="Avenir Book" w:cs="Verdana"/>
                <w:color w:val="000000"/>
              </w:rPr>
              <w:lastRenderedPageBreak/>
              <w:t>melodiche proposte con disinvoltura e precisione, sia nell'intonazione sia nel senso ritmico</w:t>
            </w:r>
          </w:p>
        </w:tc>
      </w:tr>
      <w:tr w:rsidR="00BB3604" w:rsidRPr="0039271F" w14:paraId="513D5486" w14:textId="77777777">
        <w:tc>
          <w:tcPr>
            <w:tcW w:w="1809" w:type="dxa"/>
            <w:shd w:val="clear" w:color="auto" w:fill="auto"/>
            <w:tcMar>
              <w:top w:w="0" w:type="dxa"/>
              <w:left w:w="0" w:type="dxa"/>
              <w:bottom w:w="0" w:type="dxa"/>
              <w:right w:w="0" w:type="dxa"/>
            </w:tcMar>
          </w:tcPr>
          <w:p w14:paraId="6B72CC67"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tc>
        <w:tc>
          <w:tcPr>
            <w:tcW w:w="1870" w:type="dxa"/>
            <w:shd w:val="clear" w:color="auto" w:fill="auto"/>
            <w:tcMar>
              <w:top w:w="0" w:type="dxa"/>
              <w:left w:w="0" w:type="dxa"/>
              <w:bottom w:w="0" w:type="dxa"/>
              <w:right w:w="0" w:type="dxa"/>
            </w:tcMar>
          </w:tcPr>
          <w:p w14:paraId="2E188B9F"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0 a 6</w:t>
            </w:r>
          </w:p>
        </w:tc>
        <w:tc>
          <w:tcPr>
            <w:tcW w:w="1755" w:type="dxa"/>
            <w:shd w:val="clear" w:color="auto" w:fill="auto"/>
            <w:tcMar>
              <w:top w:w="0" w:type="dxa"/>
              <w:left w:w="0" w:type="dxa"/>
              <w:bottom w:w="0" w:type="dxa"/>
              <w:right w:w="0" w:type="dxa"/>
            </w:tcMar>
          </w:tcPr>
          <w:p w14:paraId="7EB12481"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7 a 8</w:t>
            </w:r>
          </w:p>
        </w:tc>
        <w:tc>
          <w:tcPr>
            <w:tcW w:w="1812" w:type="dxa"/>
            <w:shd w:val="clear" w:color="auto" w:fill="auto"/>
            <w:tcMar>
              <w:top w:w="0" w:type="dxa"/>
              <w:left w:w="0" w:type="dxa"/>
              <w:bottom w:w="0" w:type="dxa"/>
              <w:right w:w="0" w:type="dxa"/>
            </w:tcMar>
          </w:tcPr>
          <w:p w14:paraId="6CD26F95"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9 a 10</w:t>
            </w:r>
          </w:p>
        </w:tc>
        <w:tc>
          <w:tcPr>
            <w:tcW w:w="2032" w:type="dxa"/>
            <w:shd w:val="clear" w:color="auto" w:fill="auto"/>
            <w:tcMar>
              <w:top w:w="0" w:type="dxa"/>
              <w:left w:w="0" w:type="dxa"/>
              <w:bottom w:w="0" w:type="dxa"/>
              <w:right w:w="0" w:type="dxa"/>
            </w:tcMar>
          </w:tcPr>
          <w:p w14:paraId="600F97BF" w14:textId="77777777" w:rsidR="00BB3604" w:rsidRPr="0039271F" w:rsidRDefault="00885A97" w:rsidP="00B32CD3">
            <w:pPr>
              <w:pBdr>
                <w:top w:val="nil"/>
                <w:left w:val="nil"/>
                <w:bottom w:val="nil"/>
                <w:right w:val="nil"/>
                <w:between w:val="nil"/>
              </w:pBdr>
              <w:ind w:left="73"/>
              <w:jc w:val="both"/>
              <w:rPr>
                <w:rFonts w:ascii="Avenir Book" w:eastAsia="Verdana" w:hAnsi="Avenir Book" w:cs="Verdana"/>
                <w:b/>
                <w:color w:val="000000"/>
              </w:rPr>
            </w:pPr>
            <w:r w:rsidRPr="0039271F">
              <w:rPr>
                <w:rFonts w:ascii="Avenir Book" w:eastAsia="Verdana" w:hAnsi="Avenir Book" w:cs="Verdana"/>
                <w:b/>
                <w:color w:val="000000"/>
              </w:rPr>
              <w:t>Punti da 11 a 12</w:t>
            </w:r>
          </w:p>
        </w:tc>
      </w:tr>
    </w:tbl>
    <w:p w14:paraId="38E0863A" w14:textId="2B38D364" w:rsidR="00B32CD3" w:rsidRPr="0039271F" w:rsidRDefault="00B32CD3" w:rsidP="00B32CD3">
      <w:pPr>
        <w:pBdr>
          <w:top w:val="nil"/>
          <w:left w:val="nil"/>
          <w:bottom w:val="nil"/>
          <w:right w:val="nil"/>
          <w:between w:val="nil"/>
        </w:pBdr>
        <w:jc w:val="both"/>
        <w:rPr>
          <w:rFonts w:ascii="Avenir Book" w:eastAsia="Verdana" w:hAnsi="Avenir Book" w:cs="Verdana"/>
          <w:b/>
          <w:color w:val="000000"/>
        </w:rPr>
      </w:pPr>
    </w:p>
    <w:p w14:paraId="3E1269B0" w14:textId="77777777" w:rsidR="00B32CD3" w:rsidRPr="0039271F" w:rsidRDefault="00B32CD3">
      <w:pPr>
        <w:rPr>
          <w:rFonts w:ascii="Avenir Book" w:eastAsia="Verdana" w:hAnsi="Avenir Book" w:cs="Verdana"/>
          <w:b/>
          <w:color w:val="000000"/>
        </w:rPr>
      </w:pPr>
      <w:r w:rsidRPr="0039271F">
        <w:rPr>
          <w:rFonts w:ascii="Avenir Book" w:eastAsia="Verdana" w:hAnsi="Avenir Book" w:cs="Verdana"/>
          <w:b/>
          <w:color w:val="000000"/>
        </w:rPr>
        <w:br w:type="page"/>
      </w:r>
    </w:p>
    <w:p w14:paraId="3EB46FFB" w14:textId="77777777" w:rsidR="00BB3604" w:rsidRPr="0039271F" w:rsidRDefault="00BB3604" w:rsidP="00B32CD3">
      <w:pPr>
        <w:pBdr>
          <w:top w:val="nil"/>
          <w:left w:val="nil"/>
          <w:bottom w:val="nil"/>
          <w:right w:val="nil"/>
          <w:between w:val="nil"/>
        </w:pBdr>
        <w:jc w:val="both"/>
        <w:rPr>
          <w:rFonts w:ascii="Avenir Book" w:eastAsia="Verdana" w:hAnsi="Avenir Book" w:cs="Verdana"/>
          <w:b/>
          <w:color w:val="000000"/>
        </w:rPr>
      </w:pPr>
    </w:p>
    <w:p w14:paraId="5EDAB98C" w14:textId="77777777" w:rsidR="0039271F" w:rsidRDefault="0039271F" w:rsidP="00B32CD3">
      <w:pPr>
        <w:pBdr>
          <w:top w:val="nil"/>
          <w:left w:val="nil"/>
          <w:bottom w:val="nil"/>
          <w:right w:val="nil"/>
          <w:between w:val="nil"/>
        </w:pBdr>
        <w:ind w:left="118"/>
        <w:jc w:val="both"/>
        <w:rPr>
          <w:rFonts w:ascii="Avenir Book" w:eastAsia="Verdana" w:hAnsi="Avenir Book" w:cs="Verdana"/>
          <w:b/>
          <w:i/>
        </w:rPr>
      </w:pPr>
    </w:p>
    <w:p w14:paraId="783C9E0F" w14:textId="77777777" w:rsidR="0039271F" w:rsidRDefault="0039271F" w:rsidP="00B32CD3">
      <w:pPr>
        <w:pBdr>
          <w:top w:val="nil"/>
          <w:left w:val="nil"/>
          <w:bottom w:val="nil"/>
          <w:right w:val="nil"/>
          <w:between w:val="nil"/>
        </w:pBdr>
        <w:ind w:left="118"/>
        <w:jc w:val="both"/>
        <w:rPr>
          <w:rFonts w:ascii="Avenir Book" w:eastAsia="Verdana" w:hAnsi="Avenir Book" w:cs="Verdana"/>
          <w:b/>
          <w:i/>
        </w:rPr>
      </w:pPr>
    </w:p>
    <w:p w14:paraId="072C718C" w14:textId="080D1072" w:rsidR="00BB3604" w:rsidRPr="0039271F" w:rsidRDefault="00885A97" w:rsidP="00B32CD3">
      <w:pPr>
        <w:pBdr>
          <w:top w:val="nil"/>
          <w:left w:val="nil"/>
          <w:bottom w:val="nil"/>
          <w:right w:val="nil"/>
          <w:between w:val="nil"/>
        </w:pBdr>
        <w:ind w:left="118"/>
        <w:jc w:val="both"/>
        <w:rPr>
          <w:rFonts w:ascii="Avenir Book" w:eastAsia="Verdana" w:hAnsi="Avenir Book" w:cs="Verdana"/>
          <w:b/>
          <w:i/>
        </w:rPr>
      </w:pPr>
      <w:r w:rsidRPr="0039271F">
        <w:rPr>
          <w:rFonts w:ascii="Avenir Book" w:eastAsia="Verdana" w:hAnsi="Avenir Book" w:cs="Verdana"/>
          <w:b/>
          <w:i/>
        </w:rPr>
        <w:t>Criteri di valutazione relativi alla quarta prova fisico-psico-attitudinale-motivazionale</w:t>
      </w:r>
    </w:p>
    <w:p w14:paraId="4F0CC586" w14:textId="77777777" w:rsidR="00BB3604" w:rsidRPr="0039271F" w:rsidRDefault="00885A97" w:rsidP="00B32CD3">
      <w:pPr>
        <w:pBdr>
          <w:top w:val="nil"/>
          <w:left w:val="nil"/>
          <w:bottom w:val="nil"/>
          <w:right w:val="nil"/>
          <w:between w:val="nil"/>
        </w:pBdr>
        <w:ind w:left="118" w:right="332"/>
        <w:jc w:val="both"/>
        <w:rPr>
          <w:rFonts w:ascii="Avenir Book" w:eastAsia="Verdana" w:hAnsi="Avenir Book" w:cs="Verdana"/>
        </w:rPr>
      </w:pPr>
      <w:r w:rsidRPr="0039271F">
        <w:rPr>
          <w:rFonts w:ascii="Avenir Book" w:eastAsia="Verdana" w:hAnsi="Avenir Book" w:cs="Verdana"/>
        </w:rPr>
        <w:t>Alla prova valutativa delle competenze segue una prova fisico-psico-attitudinale/colloquio motivazionale, durante i quali la commissione acquisisce informazioni relative alle motivazioni che hanno mosso il candidato verso la scelta dell'indirizzo musicale, alle sue preferenze strumentali in ordine di gradimento e verifica le attitudini fisiche e la maggiore predisposizione allo studio di uno strumento specifico.</w:t>
      </w:r>
    </w:p>
    <w:p w14:paraId="38029254"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55B46287" w14:textId="77777777" w:rsidR="00BB3604" w:rsidRPr="0039271F" w:rsidRDefault="00885A97" w:rsidP="00B32CD3">
      <w:pPr>
        <w:pBdr>
          <w:top w:val="nil"/>
          <w:left w:val="nil"/>
          <w:bottom w:val="nil"/>
          <w:right w:val="nil"/>
          <w:between w:val="nil"/>
        </w:pBdr>
        <w:ind w:left="118" w:right="332"/>
        <w:jc w:val="both"/>
        <w:rPr>
          <w:rFonts w:ascii="Avenir Book" w:eastAsia="Verdana" w:hAnsi="Avenir Book" w:cs="Verdana"/>
        </w:rPr>
      </w:pPr>
      <w:r w:rsidRPr="0039271F">
        <w:rPr>
          <w:rFonts w:ascii="Avenir Book" w:eastAsia="Verdana" w:hAnsi="Avenir Book" w:cs="Verdana"/>
        </w:rPr>
        <w:t xml:space="preserve">Le attitudini allo strumento musicale sono rilevate dalla commissione, che può assegnare un punteggio massimo di </w:t>
      </w:r>
      <w:proofErr w:type="gramStart"/>
      <w:r w:rsidRPr="0039271F">
        <w:rPr>
          <w:rFonts w:ascii="Avenir Book" w:eastAsia="Verdana" w:hAnsi="Avenir Book" w:cs="Verdana"/>
        </w:rPr>
        <w:t>9</w:t>
      </w:r>
      <w:proofErr w:type="gramEnd"/>
      <w:r w:rsidRPr="0039271F">
        <w:rPr>
          <w:rFonts w:ascii="Avenir Book" w:eastAsia="Verdana" w:hAnsi="Avenir Book" w:cs="Verdana"/>
        </w:rPr>
        <w:t xml:space="preserve"> punti.</w:t>
      </w:r>
    </w:p>
    <w:p w14:paraId="0434AFDC" w14:textId="77777777" w:rsidR="00BB3604" w:rsidRPr="0039271F" w:rsidRDefault="00BB3604" w:rsidP="00B32CD3">
      <w:pPr>
        <w:pBdr>
          <w:top w:val="nil"/>
          <w:left w:val="nil"/>
          <w:bottom w:val="nil"/>
          <w:right w:val="nil"/>
          <w:between w:val="nil"/>
        </w:pBdr>
        <w:jc w:val="both"/>
        <w:rPr>
          <w:rFonts w:ascii="Avenir Book" w:eastAsia="Verdana" w:hAnsi="Avenir Book" w:cs="Verdana"/>
        </w:rPr>
      </w:pPr>
    </w:p>
    <w:p w14:paraId="744B4417" w14:textId="77777777" w:rsidR="00BB3604" w:rsidRPr="0039271F" w:rsidRDefault="00BB3604" w:rsidP="00B32CD3">
      <w:pPr>
        <w:pBdr>
          <w:top w:val="nil"/>
          <w:left w:val="nil"/>
          <w:bottom w:val="nil"/>
          <w:right w:val="nil"/>
          <w:between w:val="nil"/>
        </w:pBdr>
        <w:jc w:val="both"/>
        <w:rPr>
          <w:rFonts w:ascii="Avenir Book" w:eastAsia="Verdana" w:hAnsi="Avenir Book" w:cs="Verdana"/>
          <w:b/>
          <w:color w:val="000000"/>
        </w:rPr>
      </w:pPr>
    </w:p>
    <w:p w14:paraId="7AFB48CC" w14:textId="27710931" w:rsidR="00BB3604" w:rsidRPr="0039271F" w:rsidRDefault="00885A97" w:rsidP="00B32CD3">
      <w:pPr>
        <w:pStyle w:val="Titolo3"/>
        <w:ind w:right="5967" w:firstLine="118"/>
        <w:jc w:val="both"/>
        <w:rPr>
          <w:rFonts w:ascii="Avenir Book" w:hAnsi="Avenir Book"/>
          <w:sz w:val="24"/>
          <w:szCs w:val="24"/>
        </w:rPr>
      </w:pPr>
      <w:r w:rsidRPr="0039271F">
        <w:rPr>
          <w:rFonts w:ascii="Avenir Book" w:hAnsi="Avenir Book"/>
          <w:sz w:val="24"/>
          <w:szCs w:val="24"/>
        </w:rPr>
        <w:t>Assegnazione dello strumento</w:t>
      </w:r>
    </w:p>
    <w:p w14:paraId="1524B2BF" w14:textId="77777777" w:rsidR="00BB3604" w:rsidRPr="0039271F" w:rsidRDefault="00885A97" w:rsidP="00B32CD3">
      <w:pPr>
        <w:pBdr>
          <w:top w:val="nil"/>
          <w:left w:val="nil"/>
          <w:bottom w:val="nil"/>
          <w:right w:val="nil"/>
          <w:between w:val="nil"/>
        </w:pBdr>
        <w:ind w:left="118" w:right="152"/>
        <w:jc w:val="both"/>
        <w:rPr>
          <w:rFonts w:ascii="Avenir Book" w:eastAsia="Verdana" w:hAnsi="Avenir Book" w:cs="Verdana"/>
          <w:color w:val="000000"/>
        </w:rPr>
      </w:pPr>
      <w:r w:rsidRPr="0039271F">
        <w:rPr>
          <w:rFonts w:ascii="Avenir Book" w:eastAsia="Verdana" w:hAnsi="Avenir Book" w:cs="Verdana"/>
          <w:color w:val="000000"/>
        </w:rPr>
        <w:t>La commissione assegna lo strumento agli studenti idonei tenendo conto dei posti disponibili e della somma delle prime tre prove e del migliore punteggio rilevato dalla commissione ad uno strumento specifico nell’ambito della quarta prova.</w:t>
      </w:r>
    </w:p>
    <w:p w14:paraId="3BEA0DF2"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1D25DE79" w14:textId="77777777" w:rsidR="00BB3604" w:rsidRPr="0039271F" w:rsidRDefault="00885A97" w:rsidP="00B32CD3">
      <w:pPr>
        <w:pBdr>
          <w:top w:val="nil"/>
          <w:left w:val="nil"/>
          <w:bottom w:val="nil"/>
          <w:right w:val="nil"/>
          <w:between w:val="nil"/>
        </w:pBdr>
        <w:ind w:left="118" w:right="201"/>
        <w:jc w:val="both"/>
        <w:rPr>
          <w:rFonts w:ascii="Avenir Book" w:eastAsia="Verdana" w:hAnsi="Avenir Book" w:cs="Verdana"/>
          <w:color w:val="000000"/>
        </w:rPr>
      </w:pPr>
      <w:r w:rsidRPr="0039271F">
        <w:rPr>
          <w:rFonts w:ascii="Avenir Book" w:eastAsia="Verdana" w:hAnsi="Avenir Book" w:cs="Verdana"/>
          <w:b/>
          <w:color w:val="000000"/>
        </w:rPr>
        <w:t>La richiesta dello strumento da parte delle famiglie è puramente indicativa e non costituisce per la commissione vincolo o obbligo a rispettarla</w:t>
      </w:r>
      <w:r w:rsidRPr="0039271F">
        <w:rPr>
          <w:rFonts w:ascii="Avenir Book" w:eastAsia="Verdana" w:hAnsi="Avenir Book" w:cs="Verdana"/>
          <w:color w:val="000000"/>
        </w:rPr>
        <w:t>.</w:t>
      </w:r>
    </w:p>
    <w:p w14:paraId="50D48E77"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58787A41" w14:textId="5342D0B8" w:rsidR="00BB3604" w:rsidRPr="0039271F" w:rsidRDefault="00885A97" w:rsidP="00B32CD3">
      <w:pPr>
        <w:pStyle w:val="Titolo3"/>
        <w:ind w:right="5839" w:firstLine="118"/>
        <w:jc w:val="both"/>
        <w:rPr>
          <w:rFonts w:ascii="Avenir Book" w:hAnsi="Avenir Book"/>
          <w:sz w:val="24"/>
          <w:szCs w:val="24"/>
        </w:rPr>
      </w:pPr>
      <w:r w:rsidRPr="0039271F">
        <w:rPr>
          <w:rFonts w:ascii="Avenir Book" w:hAnsi="Avenir Book"/>
          <w:sz w:val="24"/>
          <w:szCs w:val="24"/>
        </w:rPr>
        <w:t>Schede conoscitive e valutative</w:t>
      </w:r>
    </w:p>
    <w:p w14:paraId="20F6F046" w14:textId="77777777" w:rsidR="00BB3604" w:rsidRPr="0039271F" w:rsidRDefault="00885A97" w:rsidP="00B32CD3">
      <w:pPr>
        <w:pBdr>
          <w:top w:val="nil"/>
          <w:left w:val="nil"/>
          <w:bottom w:val="nil"/>
          <w:right w:val="nil"/>
          <w:between w:val="nil"/>
        </w:pBdr>
        <w:ind w:left="118" w:right="4627"/>
        <w:jc w:val="both"/>
        <w:rPr>
          <w:rFonts w:ascii="Avenir Book" w:eastAsia="Verdana" w:hAnsi="Avenir Book" w:cs="Verdana"/>
          <w:color w:val="000000"/>
        </w:rPr>
      </w:pPr>
      <w:r w:rsidRPr="0039271F">
        <w:rPr>
          <w:rFonts w:ascii="Avenir Book" w:eastAsia="Verdana" w:hAnsi="Avenir Book" w:cs="Verdana"/>
          <w:color w:val="000000"/>
        </w:rPr>
        <w:t>La commissione predispone le seguenti schede:</w:t>
      </w:r>
    </w:p>
    <w:p w14:paraId="3C6C6D0B"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681EED51" w14:textId="60544F10" w:rsidR="00BB3604" w:rsidRPr="0039271F" w:rsidRDefault="00885A97" w:rsidP="00B32CD3">
      <w:pPr>
        <w:widowControl w:val="0"/>
        <w:numPr>
          <w:ilvl w:val="0"/>
          <w:numId w:val="1"/>
        </w:numPr>
        <w:pBdr>
          <w:top w:val="nil"/>
          <w:left w:val="nil"/>
          <w:bottom w:val="nil"/>
          <w:right w:val="nil"/>
          <w:between w:val="nil"/>
        </w:pBdr>
        <w:tabs>
          <w:tab w:val="left" w:pos="272"/>
        </w:tabs>
        <w:ind w:left="272" w:right="1350" w:hanging="154"/>
        <w:jc w:val="both"/>
        <w:rPr>
          <w:rFonts w:ascii="Avenir Book" w:hAnsi="Avenir Book"/>
        </w:rPr>
      </w:pPr>
      <w:r w:rsidRPr="0039271F">
        <w:rPr>
          <w:rFonts w:ascii="Avenir Book" w:eastAsia="Verdana" w:hAnsi="Avenir Book" w:cs="Verdana"/>
          <w:color w:val="000000"/>
        </w:rPr>
        <w:t>scheda personale dell’alunno, compilata dalla commissione all’atto del colloquio;</w:t>
      </w:r>
    </w:p>
    <w:p w14:paraId="12950DE2" w14:textId="36F5B6DE" w:rsidR="00BB3604" w:rsidRPr="0039271F" w:rsidRDefault="00885A97" w:rsidP="00B32CD3">
      <w:pPr>
        <w:widowControl w:val="0"/>
        <w:numPr>
          <w:ilvl w:val="0"/>
          <w:numId w:val="1"/>
        </w:numPr>
        <w:pBdr>
          <w:top w:val="nil"/>
          <w:left w:val="nil"/>
          <w:bottom w:val="nil"/>
          <w:right w:val="nil"/>
          <w:between w:val="nil"/>
        </w:pBdr>
        <w:tabs>
          <w:tab w:val="left" w:pos="272"/>
        </w:tabs>
        <w:ind w:left="272" w:right="1141" w:hanging="154"/>
        <w:jc w:val="both"/>
        <w:rPr>
          <w:rFonts w:ascii="Avenir Book" w:hAnsi="Avenir Book"/>
        </w:rPr>
      </w:pPr>
      <w:r w:rsidRPr="0039271F">
        <w:rPr>
          <w:rFonts w:ascii="Avenir Book" w:eastAsia="Verdana" w:hAnsi="Avenir Book" w:cs="Verdana"/>
          <w:color w:val="000000"/>
        </w:rPr>
        <w:t>scheda valutativa relativa alle 4 prove: ritmica – percettiva – vocale - attitudinale;</w:t>
      </w:r>
    </w:p>
    <w:p w14:paraId="7B4262A0" w14:textId="77777777" w:rsidR="00BB3604" w:rsidRPr="0039271F" w:rsidRDefault="00885A97" w:rsidP="00B32CD3">
      <w:pPr>
        <w:widowControl w:val="0"/>
        <w:numPr>
          <w:ilvl w:val="0"/>
          <w:numId w:val="1"/>
        </w:numPr>
        <w:pBdr>
          <w:top w:val="nil"/>
          <w:left w:val="nil"/>
          <w:bottom w:val="nil"/>
          <w:right w:val="nil"/>
          <w:between w:val="nil"/>
        </w:pBdr>
        <w:tabs>
          <w:tab w:val="left" w:pos="282"/>
        </w:tabs>
        <w:ind w:left="118" w:right="127"/>
        <w:jc w:val="both"/>
        <w:rPr>
          <w:rFonts w:ascii="Avenir Book" w:hAnsi="Avenir Book"/>
        </w:rPr>
      </w:pPr>
      <w:r w:rsidRPr="0039271F">
        <w:rPr>
          <w:rFonts w:ascii="Avenir Book" w:eastAsia="Verdana" w:hAnsi="Avenir Book" w:cs="Verdana"/>
          <w:color w:val="000000"/>
        </w:rPr>
        <w:t>scheda di valutazione differenziata per alunni con disabilità relativa alle 4 prove: ritmica – percettiva – vocale - attitudinale.</w:t>
      </w:r>
    </w:p>
    <w:p w14:paraId="3CCE97ED"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136BC174" w14:textId="0B75209E" w:rsidR="00BB3604" w:rsidRPr="0039271F" w:rsidRDefault="00885A97" w:rsidP="00B32CD3">
      <w:pPr>
        <w:pStyle w:val="Titolo3"/>
        <w:ind w:right="6886" w:firstLine="118"/>
        <w:jc w:val="both"/>
        <w:rPr>
          <w:rFonts w:ascii="Avenir Book" w:hAnsi="Avenir Book"/>
          <w:sz w:val="24"/>
          <w:szCs w:val="24"/>
        </w:rPr>
      </w:pPr>
      <w:r w:rsidRPr="0039271F">
        <w:rPr>
          <w:rFonts w:ascii="Avenir Book" w:hAnsi="Avenir Book"/>
          <w:sz w:val="24"/>
          <w:szCs w:val="24"/>
        </w:rPr>
        <w:t>Graduatoria di merito</w:t>
      </w:r>
    </w:p>
    <w:p w14:paraId="27E934DE" w14:textId="77777777" w:rsidR="00BB3604" w:rsidRPr="0039271F" w:rsidRDefault="00885A97" w:rsidP="00B32CD3">
      <w:pPr>
        <w:pBdr>
          <w:top w:val="nil"/>
          <w:left w:val="nil"/>
          <w:bottom w:val="nil"/>
          <w:right w:val="nil"/>
          <w:between w:val="nil"/>
        </w:pBdr>
        <w:ind w:left="118" w:right="120"/>
        <w:jc w:val="both"/>
        <w:rPr>
          <w:rFonts w:ascii="Avenir Book" w:eastAsia="Verdana" w:hAnsi="Avenir Book" w:cs="Verdana"/>
          <w:color w:val="000000"/>
        </w:rPr>
      </w:pPr>
      <w:r w:rsidRPr="0039271F">
        <w:rPr>
          <w:rFonts w:ascii="Avenir Book" w:eastAsia="Verdana" w:hAnsi="Avenir Book" w:cs="Verdana"/>
          <w:color w:val="000000"/>
        </w:rPr>
        <w:t>La somma dei punteggi assegnati a ciascun candidato, in relazione allo strumento individuato dalla Commissione per il singolo candidato, darà luogo al punteggio complessivo per la formulazione della graduatoria di idoneità.</w:t>
      </w:r>
    </w:p>
    <w:p w14:paraId="389DE531"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1C6E59A7" w14:textId="77777777" w:rsidR="00BB3604" w:rsidRPr="0039271F" w:rsidRDefault="00885A97" w:rsidP="00B32CD3">
      <w:pPr>
        <w:pBdr>
          <w:top w:val="nil"/>
          <w:left w:val="nil"/>
          <w:bottom w:val="nil"/>
          <w:right w:val="nil"/>
          <w:between w:val="nil"/>
        </w:pBdr>
        <w:ind w:left="118" w:right="125"/>
        <w:jc w:val="both"/>
        <w:rPr>
          <w:rFonts w:ascii="Avenir Book" w:eastAsia="Verdana" w:hAnsi="Avenir Book" w:cs="Verdana"/>
          <w:color w:val="000000"/>
        </w:rPr>
      </w:pPr>
      <w:r w:rsidRPr="0039271F">
        <w:rPr>
          <w:rFonts w:ascii="Avenir Book" w:eastAsia="Verdana" w:hAnsi="Avenir Book" w:cs="Verdana"/>
          <w:color w:val="000000"/>
        </w:rPr>
        <w:t>La commissione si avvarrà della facoltà di assegnare punteggi anche mediante l'adozione di decimali per una più puntuale valutazione del candidato.</w:t>
      </w:r>
    </w:p>
    <w:p w14:paraId="50720EC5"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42AD70C3" w14:textId="77777777" w:rsidR="00BB3604" w:rsidRPr="0039271F" w:rsidRDefault="00885A97" w:rsidP="00B32CD3">
      <w:pPr>
        <w:pBdr>
          <w:top w:val="nil"/>
          <w:left w:val="nil"/>
          <w:bottom w:val="nil"/>
          <w:right w:val="nil"/>
          <w:between w:val="nil"/>
        </w:pBdr>
        <w:ind w:left="118" w:right="124"/>
        <w:jc w:val="both"/>
        <w:rPr>
          <w:rFonts w:ascii="Avenir Book" w:eastAsia="Verdana" w:hAnsi="Avenir Book" w:cs="Verdana"/>
          <w:color w:val="000000"/>
        </w:rPr>
      </w:pPr>
      <w:r w:rsidRPr="0039271F">
        <w:rPr>
          <w:rFonts w:ascii="Avenir Book" w:eastAsia="Verdana" w:hAnsi="Avenir Book" w:cs="Verdana"/>
          <w:color w:val="000000"/>
        </w:rPr>
        <w:t>Il voto finale è costituito dalla somma delle prime tre prove e dal migliore punteggio ottenuto dalla quarta prova che assegna lo strumento deciso dalla commissione.</w:t>
      </w:r>
    </w:p>
    <w:p w14:paraId="12CBB079"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2B3DDE50" w14:textId="77777777" w:rsidR="00BB3604" w:rsidRPr="0039271F" w:rsidRDefault="00885A97" w:rsidP="00B32CD3">
      <w:pPr>
        <w:pBdr>
          <w:top w:val="nil"/>
          <w:left w:val="nil"/>
          <w:bottom w:val="nil"/>
          <w:right w:val="nil"/>
          <w:between w:val="nil"/>
        </w:pBdr>
        <w:ind w:left="118" w:right="120"/>
        <w:jc w:val="both"/>
        <w:rPr>
          <w:rFonts w:ascii="Avenir Book" w:eastAsia="Verdana" w:hAnsi="Avenir Book" w:cs="Verdana"/>
          <w:color w:val="000000"/>
        </w:rPr>
      </w:pPr>
      <w:r w:rsidRPr="0039271F">
        <w:rPr>
          <w:rFonts w:ascii="Avenir Book" w:eastAsia="Verdana" w:hAnsi="Avenir Book" w:cs="Verdana"/>
          <w:color w:val="000000"/>
        </w:rPr>
        <w:t>I candidati saranno inseriti in graduatorie già divise per strumento, in ordine di merito, in base al punteggio finale. Il numero dei candidati ammessi alla classe prima ad indirizzo musicale è fissata in 24 alunni (6 per ogni strumento).</w:t>
      </w:r>
    </w:p>
    <w:p w14:paraId="7F865A0E"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6039D7BA" w14:textId="77777777" w:rsidR="00BB3604" w:rsidRPr="0039271F" w:rsidRDefault="00885A97" w:rsidP="00B32CD3">
      <w:pPr>
        <w:pBdr>
          <w:top w:val="nil"/>
          <w:left w:val="nil"/>
          <w:bottom w:val="nil"/>
          <w:right w:val="nil"/>
          <w:between w:val="nil"/>
        </w:pBdr>
        <w:ind w:left="118" w:right="117"/>
        <w:jc w:val="both"/>
        <w:rPr>
          <w:rFonts w:ascii="Avenir Book" w:eastAsia="Verdana" w:hAnsi="Avenir Book" w:cs="Verdana"/>
          <w:color w:val="000000"/>
        </w:rPr>
      </w:pPr>
      <w:r w:rsidRPr="0039271F">
        <w:rPr>
          <w:rFonts w:ascii="Avenir Book" w:eastAsia="Verdana" w:hAnsi="Avenir Book" w:cs="Verdana"/>
          <w:color w:val="000000"/>
        </w:rPr>
        <w:lastRenderedPageBreak/>
        <w:t>Solo ed esclusivamente a parità di punteggio, nel medesimo strumento, ha precedenza l’alunno proveniente dall’Istituto. In caso di più alunni appartenenti all’Istituto Comprensivo, con il medesimo punteggio nello stesso strumento, si procederà ad un sorteggio.</w:t>
      </w:r>
    </w:p>
    <w:p w14:paraId="2615D22A"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2E2C55B3" w14:textId="77777777" w:rsidR="00BB3604" w:rsidRPr="0039271F" w:rsidRDefault="00885A97" w:rsidP="00B32CD3">
      <w:pPr>
        <w:pBdr>
          <w:top w:val="nil"/>
          <w:left w:val="nil"/>
          <w:bottom w:val="nil"/>
          <w:right w:val="nil"/>
          <w:between w:val="nil"/>
        </w:pBdr>
        <w:ind w:left="118" w:right="123"/>
        <w:jc w:val="both"/>
        <w:rPr>
          <w:rFonts w:ascii="Avenir Book" w:eastAsia="Verdana" w:hAnsi="Avenir Book" w:cs="Verdana"/>
          <w:color w:val="000000"/>
        </w:rPr>
      </w:pPr>
      <w:r w:rsidRPr="0039271F">
        <w:rPr>
          <w:rFonts w:ascii="Avenir Book" w:eastAsia="Verdana" w:hAnsi="Avenir Book" w:cs="Verdana"/>
          <w:color w:val="000000"/>
        </w:rPr>
        <w:t>Terminata la disponibilità dei primi 24 posti, gli altri aspiranti saranno collocati in lista di attesa sempre in ordine di merito per l'idoneità allo studio ma senza diritto immediato all'ammissione.</w:t>
      </w:r>
    </w:p>
    <w:p w14:paraId="75E06F98"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5363BA80" w14:textId="367A74B1" w:rsidR="00BB3604" w:rsidRPr="0039271F" w:rsidRDefault="00885A97" w:rsidP="00B32CD3">
      <w:pPr>
        <w:pStyle w:val="Titolo3"/>
        <w:ind w:right="7683" w:firstLine="118"/>
        <w:jc w:val="both"/>
        <w:rPr>
          <w:rFonts w:ascii="Avenir Book" w:hAnsi="Avenir Book"/>
          <w:sz w:val="24"/>
          <w:szCs w:val="24"/>
        </w:rPr>
      </w:pPr>
      <w:r w:rsidRPr="0039271F">
        <w:rPr>
          <w:rFonts w:ascii="Avenir Book" w:hAnsi="Avenir Book"/>
          <w:sz w:val="24"/>
          <w:szCs w:val="24"/>
        </w:rPr>
        <w:t>Lista di attesa</w:t>
      </w:r>
    </w:p>
    <w:p w14:paraId="33F69EC3" w14:textId="77777777" w:rsidR="00BB3604" w:rsidRPr="0039271F" w:rsidRDefault="00885A97" w:rsidP="00B32CD3">
      <w:pPr>
        <w:pBdr>
          <w:top w:val="nil"/>
          <w:left w:val="nil"/>
          <w:bottom w:val="nil"/>
          <w:right w:val="nil"/>
          <w:between w:val="nil"/>
        </w:pBdr>
        <w:ind w:left="118" w:right="387"/>
        <w:jc w:val="both"/>
        <w:rPr>
          <w:rFonts w:ascii="Avenir Book" w:eastAsia="Verdana" w:hAnsi="Avenir Book" w:cs="Verdana"/>
          <w:color w:val="000000"/>
        </w:rPr>
      </w:pPr>
      <w:r w:rsidRPr="0039271F">
        <w:rPr>
          <w:rFonts w:ascii="Avenir Book" w:eastAsia="Verdana" w:hAnsi="Avenir Book" w:cs="Verdana"/>
          <w:color w:val="000000"/>
        </w:rPr>
        <w:t>La lista di attesa sarà utilizzata nei casi di rinuncia, trasferimenti o impedimenti vari dopo la pubblicazione degli esiti.</w:t>
      </w:r>
    </w:p>
    <w:p w14:paraId="173565A6"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283A272C" w14:textId="4C5ED15E" w:rsidR="00345BC5" w:rsidRDefault="00345BC5">
      <w:pPr>
        <w:rPr>
          <w:rFonts w:ascii="Avenir Book" w:eastAsia="Verdana" w:hAnsi="Avenir Book" w:cs="Verdana"/>
          <w:b/>
          <w:i/>
        </w:rPr>
      </w:pPr>
      <w:r>
        <w:rPr>
          <w:rFonts w:ascii="Avenir Book" w:hAnsi="Avenir Book"/>
        </w:rPr>
        <w:br w:type="page"/>
      </w:r>
    </w:p>
    <w:p w14:paraId="6C92E9C3" w14:textId="77777777" w:rsidR="000175A7" w:rsidRDefault="000175A7" w:rsidP="00B32CD3">
      <w:pPr>
        <w:pStyle w:val="Titolo3"/>
        <w:ind w:right="5814" w:firstLine="118"/>
        <w:jc w:val="both"/>
        <w:rPr>
          <w:rFonts w:ascii="Avenir Book" w:hAnsi="Avenir Book"/>
          <w:sz w:val="24"/>
          <w:szCs w:val="24"/>
        </w:rPr>
      </w:pPr>
    </w:p>
    <w:p w14:paraId="0EDDB344" w14:textId="45F6CD98" w:rsidR="00BB3604" w:rsidRPr="0039271F" w:rsidRDefault="00885A97" w:rsidP="00B32CD3">
      <w:pPr>
        <w:pStyle w:val="Titolo3"/>
        <w:ind w:right="5814" w:firstLine="118"/>
        <w:jc w:val="both"/>
        <w:rPr>
          <w:rFonts w:ascii="Avenir Book" w:hAnsi="Avenir Book"/>
          <w:sz w:val="24"/>
          <w:szCs w:val="24"/>
        </w:rPr>
      </w:pPr>
      <w:r w:rsidRPr="0039271F">
        <w:rPr>
          <w:rFonts w:ascii="Avenir Book" w:hAnsi="Avenir Book"/>
          <w:sz w:val="24"/>
          <w:szCs w:val="24"/>
        </w:rPr>
        <w:t>Pubblicazione della graduatoria</w:t>
      </w:r>
    </w:p>
    <w:p w14:paraId="6A32F392" w14:textId="77777777" w:rsidR="00BB3604" w:rsidRPr="0039271F" w:rsidRDefault="00885A97" w:rsidP="00B32CD3">
      <w:pPr>
        <w:pBdr>
          <w:top w:val="nil"/>
          <w:left w:val="nil"/>
          <w:bottom w:val="nil"/>
          <w:right w:val="nil"/>
          <w:between w:val="nil"/>
        </w:pBdr>
        <w:ind w:left="118" w:right="440"/>
        <w:jc w:val="both"/>
        <w:rPr>
          <w:rFonts w:ascii="Avenir Book" w:eastAsia="Verdana" w:hAnsi="Avenir Book" w:cs="Verdana"/>
          <w:color w:val="000000"/>
        </w:rPr>
      </w:pPr>
      <w:r w:rsidRPr="0039271F">
        <w:rPr>
          <w:rFonts w:ascii="Avenir Book" w:eastAsia="Verdana" w:hAnsi="Avenir Book" w:cs="Verdana"/>
          <w:color w:val="000000"/>
        </w:rPr>
        <w:t>La graduatoria sarà esposta all’Albo dell’Istituto. Verrà inviata alle famiglie degli alunni ammessi una mail con la richiesta di accettazione dello strumento assegnato. Qualora la famiglia rifiutasse lo strumento assegnato dalla Commissione, l’alunno verrà inserito in una classe prima a tempo ordinario. Il giudizio finale della commissione è inappellabile.</w:t>
      </w:r>
    </w:p>
    <w:p w14:paraId="6B907DBE"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03A40A96" w14:textId="0AC8067C" w:rsidR="00BB3604" w:rsidRPr="0039271F" w:rsidRDefault="00885A97" w:rsidP="00B32CD3">
      <w:pPr>
        <w:pBdr>
          <w:top w:val="nil"/>
          <w:left w:val="nil"/>
          <w:bottom w:val="nil"/>
          <w:right w:val="nil"/>
          <w:between w:val="nil"/>
        </w:pBdr>
        <w:ind w:left="118" w:right="2154"/>
        <w:jc w:val="both"/>
        <w:rPr>
          <w:rFonts w:ascii="Avenir Book" w:eastAsia="Verdana" w:hAnsi="Avenir Book" w:cs="Verdana"/>
        </w:rPr>
      </w:pPr>
      <w:r w:rsidRPr="0039271F">
        <w:rPr>
          <w:rFonts w:ascii="Avenir Book" w:eastAsia="Verdana" w:hAnsi="Avenir Book" w:cs="Verdana"/>
          <w:b/>
          <w:u w:val="single"/>
        </w:rPr>
        <w:t xml:space="preserve">Valutazione degli apprendimenti ed esami di Stato </w:t>
      </w:r>
      <w:r w:rsidRPr="0039271F">
        <w:rPr>
          <w:rFonts w:ascii="Avenir Book" w:eastAsia="Verdana" w:hAnsi="Avenir Book" w:cs="Verdana"/>
        </w:rPr>
        <w:t>(art.8 - DM 176)</w:t>
      </w:r>
    </w:p>
    <w:p w14:paraId="4736BC1D" w14:textId="77777777" w:rsidR="00BB3604" w:rsidRPr="0039271F" w:rsidRDefault="00885A97" w:rsidP="00B32CD3">
      <w:pPr>
        <w:pBdr>
          <w:top w:val="nil"/>
          <w:left w:val="nil"/>
          <w:bottom w:val="nil"/>
          <w:right w:val="nil"/>
          <w:between w:val="nil"/>
        </w:pBdr>
        <w:ind w:left="118" w:right="210"/>
        <w:jc w:val="both"/>
        <w:rPr>
          <w:rFonts w:ascii="Avenir Book" w:eastAsia="Verdana" w:hAnsi="Avenir Book" w:cs="Verdana"/>
          <w:i/>
        </w:rPr>
      </w:pPr>
      <w:r w:rsidRPr="0039271F">
        <w:rPr>
          <w:rFonts w:ascii="Avenir Book" w:eastAsia="Verdana" w:hAnsi="Avenir Book" w:cs="Verdana"/>
          <w:i/>
        </w:rPr>
        <w:t>“In sede di scrutinio periodico e finale, il docente di strumento partecipa alla valutazione delle alunne e degli alunni che si avvalgono di tale insegnamento e attribuisce una valutazione con le modalità previste dalla normativa vigente. In sede di esame di stato conclusivo del primo ciclo di istruzione, il colloquio comprende una prova pratica di strumento, anche per gruppi di alunni del medesimo percorso per l’esecuzione di musica di insieme. I docenti di strumento partecipano ai lavori della commissione, in riferimento alle alunne e agli alunni del proprio strumento, a quelli delle sottocommissioni. Le competenze acquisite dagli alunni e dalle alunne che frequentano i percorsi a indirizzo musicale sono riportate nella certificazione delle competenze”.</w:t>
      </w:r>
    </w:p>
    <w:p w14:paraId="19DB710A" w14:textId="77777777" w:rsidR="00BB3604" w:rsidRPr="0039271F" w:rsidRDefault="00BB3604" w:rsidP="00B32CD3">
      <w:pPr>
        <w:pBdr>
          <w:top w:val="nil"/>
          <w:left w:val="nil"/>
          <w:bottom w:val="nil"/>
          <w:right w:val="nil"/>
          <w:between w:val="nil"/>
        </w:pBdr>
        <w:jc w:val="both"/>
        <w:rPr>
          <w:rFonts w:ascii="Avenir Book" w:eastAsia="Verdana" w:hAnsi="Avenir Book" w:cs="Verdana"/>
          <w:i/>
        </w:rPr>
      </w:pPr>
    </w:p>
    <w:p w14:paraId="128C5192" w14:textId="77777777" w:rsidR="00BB3604" w:rsidRPr="0039271F" w:rsidRDefault="00885A97" w:rsidP="00B32CD3">
      <w:pPr>
        <w:pBdr>
          <w:top w:val="nil"/>
          <w:left w:val="nil"/>
          <w:bottom w:val="nil"/>
          <w:right w:val="nil"/>
          <w:between w:val="nil"/>
        </w:pBdr>
        <w:ind w:left="118" w:right="201"/>
        <w:jc w:val="both"/>
        <w:rPr>
          <w:rFonts w:ascii="Avenir Book" w:eastAsia="Verdana" w:hAnsi="Avenir Book" w:cs="Verdana"/>
          <w:color w:val="000000"/>
        </w:rPr>
      </w:pPr>
      <w:r w:rsidRPr="0039271F">
        <w:rPr>
          <w:rFonts w:ascii="Avenir Book" w:eastAsia="Verdana" w:hAnsi="Avenir Book" w:cs="Verdana"/>
          <w:color w:val="000000"/>
        </w:rPr>
        <w:t>L’orario delle lezioni strumentali/teoria e lettura e musica di insieme si svolgono in orario pomeridiano, dal lunedì al venerdì, a partire dalle ore 13.40.</w:t>
      </w:r>
    </w:p>
    <w:p w14:paraId="2C2205B6"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3041EF62" w14:textId="77777777" w:rsidR="00BB3604" w:rsidRPr="0039271F" w:rsidRDefault="00885A97" w:rsidP="00B32CD3">
      <w:pPr>
        <w:pBdr>
          <w:top w:val="nil"/>
          <w:left w:val="nil"/>
          <w:bottom w:val="nil"/>
          <w:right w:val="nil"/>
          <w:between w:val="nil"/>
        </w:pBdr>
        <w:ind w:left="118" w:right="187"/>
        <w:jc w:val="both"/>
        <w:rPr>
          <w:rFonts w:ascii="Avenir Book" w:eastAsia="Verdana" w:hAnsi="Avenir Book" w:cs="Verdana"/>
          <w:color w:val="000000"/>
        </w:rPr>
      </w:pPr>
      <w:r w:rsidRPr="0039271F">
        <w:rPr>
          <w:rFonts w:ascii="Avenir Book" w:eastAsia="Verdana" w:hAnsi="Avenir Book" w:cs="Verdana"/>
          <w:color w:val="000000"/>
        </w:rPr>
        <w:t xml:space="preserve">I criteri per l’organizzazione dell’orario di insegnamento dei docenti di strumento musicale, funzionali alla partecipazione alle attività collegiali tengono conto del giorno dedicato (martedì) al collegio unitario e ai consigli di classe/commissioni/dipartimenti; </w:t>
      </w:r>
      <w:proofErr w:type="gramStart"/>
      <w:r w:rsidRPr="0039271F">
        <w:rPr>
          <w:rFonts w:ascii="Avenir Book" w:eastAsia="Verdana" w:hAnsi="Avenir Book" w:cs="Verdana"/>
          <w:color w:val="000000"/>
        </w:rPr>
        <w:t>pertanto</w:t>
      </w:r>
      <w:proofErr w:type="gramEnd"/>
      <w:r w:rsidRPr="0039271F">
        <w:rPr>
          <w:rFonts w:ascii="Avenir Book" w:eastAsia="Verdana" w:hAnsi="Avenir Book" w:cs="Verdana"/>
          <w:color w:val="000000"/>
        </w:rPr>
        <w:t xml:space="preserve"> il termine delle lezioni di strumento al martedì è fissato per le ore 16:45.</w:t>
      </w:r>
    </w:p>
    <w:p w14:paraId="6C895B64" w14:textId="77777777" w:rsidR="00BB3604" w:rsidRPr="0039271F" w:rsidRDefault="00BB3604" w:rsidP="00B32CD3">
      <w:pPr>
        <w:pBdr>
          <w:top w:val="nil"/>
          <w:left w:val="nil"/>
          <w:bottom w:val="nil"/>
          <w:right w:val="nil"/>
          <w:between w:val="nil"/>
        </w:pBdr>
        <w:jc w:val="both"/>
        <w:rPr>
          <w:rFonts w:ascii="Avenir Book" w:eastAsia="Verdana" w:hAnsi="Avenir Book" w:cs="Verdana"/>
          <w:color w:val="000000"/>
        </w:rPr>
      </w:pPr>
    </w:p>
    <w:p w14:paraId="028156A9" w14:textId="77777777" w:rsidR="00BB3604" w:rsidRPr="0039271F" w:rsidRDefault="00BB3604" w:rsidP="00B32CD3">
      <w:pPr>
        <w:pBdr>
          <w:top w:val="nil"/>
          <w:left w:val="nil"/>
          <w:bottom w:val="nil"/>
          <w:right w:val="nil"/>
          <w:between w:val="nil"/>
        </w:pBdr>
        <w:ind w:left="142"/>
        <w:jc w:val="both"/>
        <w:rPr>
          <w:rFonts w:ascii="Avenir Book" w:hAnsi="Avenir Book"/>
          <w:b/>
          <w:color w:val="000000"/>
        </w:rPr>
      </w:pPr>
    </w:p>
    <w:sectPr w:rsidR="00BB3604" w:rsidRPr="0039271F">
      <w:footerReference w:type="default" r:id="rId11"/>
      <w:pgSz w:w="11906" w:h="16838"/>
      <w:pgMar w:top="426"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6D9B" w14:textId="77777777" w:rsidR="00F930E5" w:rsidRDefault="00F930E5">
      <w:r>
        <w:separator/>
      </w:r>
    </w:p>
  </w:endnote>
  <w:endnote w:type="continuationSeparator" w:id="0">
    <w:p w14:paraId="34914397" w14:textId="77777777" w:rsidR="00F930E5" w:rsidRDefault="00F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C3C3" w14:textId="77777777" w:rsidR="00BB3604" w:rsidRDefault="00885A9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98F17FD" w14:textId="77777777" w:rsidR="00BB3604" w:rsidRDefault="00BB360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2A06" w14:textId="77777777" w:rsidR="00F930E5" w:rsidRDefault="00F930E5">
      <w:r>
        <w:separator/>
      </w:r>
    </w:p>
  </w:footnote>
  <w:footnote w:type="continuationSeparator" w:id="0">
    <w:p w14:paraId="5E15DE92" w14:textId="77777777" w:rsidR="00F930E5" w:rsidRDefault="00F9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CEA"/>
    <w:multiLevelType w:val="multilevel"/>
    <w:tmpl w:val="277413E4"/>
    <w:lvl w:ilvl="0">
      <w:start w:val="1"/>
      <w:numFmt w:val="bullet"/>
      <w:lvlText w:val="-"/>
      <w:lvlJc w:val="left"/>
      <w:pPr>
        <w:ind w:left="0" w:firstLine="0"/>
      </w:pPr>
      <w:rPr>
        <w:rFonts w:ascii="Verdana" w:eastAsia="Verdana" w:hAnsi="Verdana" w:cs="Verdana"/>
        <w:b w:val="0"/>
        <w:i w:val="0"/>
        <w:smallCaps w:val="0"/>
        <w:strike w:val="0"/>
        <w:color w:val="000000"/>
        <w:sz w:val="19"/>
        <w:szCs w:val="19"/>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58F747AA"/>
    <w:multiLevelType w:val="multilevel"/>
    <w:tmpl w:val="2D28B74E"/>
    <w:lvl w:ilvl="0">
      <w:start w:val="1"/>
      <w:numFmt w:val="lowerLetter"/>
      <w:lvlText w:val="%1)"/>
      <w:lvlJc w:val="left"/>
      <w:pPr>
        <w:ind w:left="0" w:firstLine="0"/>
      </w:pPr>
      <w:rPr>
        <w:rFonts w:ascii="Verdana" w:eastAsia="Verdana" w:hAnsi="Verdana" w:cs="Verdana"/>
        <w:b w:val="0"/>
        <w:i/>
        <w:smallCaps w:val="0"/>
        <w:strike w:val="0"/>
        <w:color w:val="000000"/>
        <w:sz w:val="19"/>
        <w:szCs w:val="19"/>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60590B46"/>
    <w:multiLevelType w:val="multilevel"/>
    <w:tmpl w:val="3F749756"/>
    <w:lvl w:ilvl="0">
      <w:start w:val="1"/>
      <w:numFmt w:val="lowerLetter"/>
      <w:lvlText w:val="%1."/>
      <w:lvlJc w:val="left"/>
      <w:pPr>
        <w:ind w:left="0" w:firstLine="0"/>
      </w:pPr>
      <w:rPr>
        <w:rFonts w:ascii="Verdana" w:eastAsia="Verdana" w:hAnsi="Verdana" w:cs="Verdana"/>
        <w:b w:val="0"/>
        <w:i w:val="0"/>
        <w:smallCaps w:val="0"/>
        <w:strike w:val="0"/>
        <w:color w:val="000000"/>
        <w:sz w:val="19"/>
        <w:szCs w:val="19"/>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9"/>
        <w:szCs w:val="19"/>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710618354">
    <w:abstractNumId w:val="0"/>
  </w:num>
  <w:num w:numId="2" w16cid:durableId="1824420318">
    <w:abstractNumId w:val="2"/>
  </w:num>
  <w:num w:numId="3" w16cid:durableId="175886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04"/>
    <w:rsid w:val="000175A7"/>
    <w:rsid w:val="00345BC5"/>
    <w:rsid w:val="0039271F"/>
    <w:rsid w:val="00885A97"/>
    <w:rsid w:val="00A717E0"/>
    <w:rsid w:val="00B32CD3"/>
    <w:rsid w:val="00BB3604"/>
    <w:rsid w:val="00F12B87"/>
    <w:rsid w:val="00F93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5A51FE"/>
  <w15:docId w15:val="{6DE25658-2DB5-1740-A56F-C2470BF8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3CD4"/>
  </w:style>
  <w:style w:type="paragraph" w:styleId="Titolo1">
    <w:name w:val="heading 1"/>
    <w:basedOn w:val="Normale"/>
    <w:next w:val="Normale"/>
    <w:link w:val="Titolo1Carattere"/>
    <w:uiPriority w:val="9"/>
    <w:qFormat/>
    <w:rsid w:val="00B80D91"/>
    <w:pPr>
      <w:widowControl w:val="0"/>
      <w:pBdr>
        <w:top w:val="nil"/>
        <w:left w:val="nil"/>
        <w:bottom w:val="nil"/>
        <w:right w:val="nil"/>
        <w:between w:val="nil"/>
      </w:pBdr>
      <w:spacing w:before="1"/>
      <w:ind w:left="19"/>
      <w:outlineLvl w:val="0"/>
    </w:pPr>
    <w:rPr>
      <w:rFonts w:ascii="Verdana" w:eastAsia="Verdana" w:hAnsi="Verdana" w:cs="Verdana"/>
      <w:b/>
      <w:sz w:val="22"/>
      <w:szCs w:val="22"/>
    </w:rPr>
  </w:style>
  <w:style w:type="paragraph" w:styleId="Titolo2">
    <w:name w:val="heading 2"/>
    <w:basedOn w:val="Normale"/>
    <w:next w:val="Normale"/>
    <w:link w:val="Titolo2Carattere"/>
    <w:uiPriority w:val="9"/>
    <w:unhideWhenUsed/>
    <w:qFormat/>
    <w:rsid w:val="00B80D91"/>
    <w:pPr>
      <w:widowControl w:val="0"/>
      <w:pBdr>
        <w:top w:val="nil"/>
        <w:left w:val="nil"/>
        <w:bottom w:val="nil"/>
        <w:right w:val="nil"/>
        <w:between w:val="nil"/>
      </w:pBdr>
      <w:ind w:left="12"/>
      <w:outlineLvl w:val="1"/>
    </w:pPr>
    <w:rPr>
      <w:rFonts w:ascii="Verdana" w:eastAsia="Verdana" w:hAnsi="Verdana" w:cs="Verdana"/>
      <w:b/>
      <w:sz w:val="20"/>
      <w:szCs w:val="20"/>
    </w:rPr>
  </w:style>
  <w:style w:type="paragraph" w:styleId="Titolo3">
    <w:name w:val="heading 3"/>
    <w:basedOn w:val="Normale"/>
    <w:next w:val="Normale"/>
    <w:link w:val="Titolo3Carattere"/>
    <w:uiPriority w:val="9"/>
    <w:unhideWhenUsed/>
    <w:qFormat/>
    <w:rsid w:val="00B80D91"/>
    <w:pPr>
      <w:widowControl w:val="0"/>
      <w:pBdr>
        <w:top w:val="nil"/>
        <w:left w:val="nil"/>
        <w:bottom w:val="nil"/>
        <w:right w:val="nil"/>
        <w:between w:val="nil"/>
      </w:pBdr>
      <w:ind w:left="118"/>
      <w:outlineLvl w:val="2"/>
    </w:pPr>
    <w:rPr>
      <w:rFonts w:ascii="Verdana" w:eastAsia="Verdana" w:hAnsi="Verdana" w:cs="Verdana"/>
      <w:b/>
      <w:i/>
      <w:sz w:val="19"/>
      <w:szCs w:val="19"/>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rsid w:val="00DD3CD4"/>
    <w:pPr>
      <w:tabs>
        <w:tab w:val="center" w:pos="4819"/>
        <w:tab w:val="right" w:pos="9638"/>
      </w:tabs>
      <w:overflowPunct w:val="0"/>
      <w:autoSpaceDE w:val="0"/>
      <w:autoSpaceDN w:val="0"/>
      <w:adjustRightInd w:val="0"/>
      <w:textAlignment w:val="baseline"/>
    </w:pPr>
    <w:rPr>
      <w:szCs w:val="20"/>
      <w:lang w:val="x-none" w:eastAsia="x-none"/>
    </w:rPr>
  </w:style>
  <w:style w:type="character" w:customStyle="1" w:styleId="IntestazioneCarattere">
    <w:name w:val="Intestazione Carattere"/>
    <w:basedOn w:val="Carpredefinitoparagrafo"/>
    <w:link w:val="Intestazione"/>
    <w:rsid w:val="00DD3CD4"/>
    <w:rPr>
      <w:rFonts w:ascii="Times New Roman" w:eastAsia="Times New Roman" w:hAnsi="Times New Roman" w:cs="Times New Roman"/>
      <w:sz w:val="24"/>
      <w:szCs w:val="20"/>
      <w:lang w:val="x-none" w:eastAsia="x-none"/>
    </w:rPr>
  </w:style>
  <w:style w:type="character" w:styleId="Collegamentoipertestuale">
    <w:name w:val="Hyperlink"/>
    <w:rsid w:val="00DD3CD4"/>
    <w:rPr>
      <w:rFonts w:ascii="Arial" w:hAnsi="Arial"/>
      <w:color w:val="auto"/>
      <w:sz w:val="24"/>
      <w:u w:val="none"/>
    </w:rPr>
  </w:style>
  <w:style w:type="paragraph" w:styleId="Testofumetto">
    <w:name w:val="Balloon Text"/>
    <w:basedOn w:val="Normale"/>
    <w:link w:val="TestofumettoCarattere"/>
    <w:uiPriority w:val="99"/>
    <w:semiHidden/>
    <w:unhideWhenUsed/>
    <w:rsid w:val="00DD3C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3CD4"/>
    <w:rPr>
      <w:rFonts w:ascii="Tahoma" w:eastAsia="Times New Roman" w:hAnsi="Tahoma" w:cs="Tahoma"/>
      <w:sz w:val="16"/>
      <w:szCs w:val="16"/>
      <w:lang w:eastAsia="it-IT"/>
    </w:rPr>
  </w:style>
  <w:style w:type="paragraph" w:styleId="Paragrafoelenco">
    <w:name w:val="List Paragraph"/>
    <w:basedOn w:val="Normale"/>
    <w:uiPriority w:val="34"/>
    <w:qFormat/>
    <w:rsid w:val="00DF6C4B"/>
    <w:pPr>
      <w:ind w:left="720"/>
      <w:contextualSpacing/>
    </w:pPr>
  </w:style>
  <w:style w:type="paragraph" w:styleId="Nessunaspaziatura">
    <w:name w:val="No Spacing"/>
    <w:uiPriority w:val="1"/>
    <w:qFormat/>
    <w:rsid w:val="003213FF"/>
  </w:style>
  <w:style w:type="table" w:styleId="Grigliatabella">
    <w:name w:val="Table Grid"/>
    <w:basedOn w:val="Tabellanormale"/>
    <w:uiPriority w:val="59"/>
    <w:rsid w:val="004C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A92"/>
    <w:pPr>
      <w:autoSpaceDE w:val="0"/>
      <w:autoSpaceDN w:val="0"/>
      <w:adjustRightInd w:val="0"/>
    </w:pPr>
    <w:rPr>
      <w:color w:val="000000"/>
    </w:rPr>
  </w:style>
  <w:style w:type="paragraph" w:styleId="Corpotesto">
    <w:name w:val="Body Text"/>
    <w:basedOn w:val="Normale"/>
    <w:link w:val="CorpotestoCarattere"/>
    <w:uiPriority w:val="1"/>
    <w:qFormat/>
    <w:rsid w:val="003C5A92"/>
    <w:pPr>
      <w:widowControl w:val="0"/>
      <w:autoSpaceDE w:val="0"/>
      <w:autoSpaceDN w:val="0"/>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3C5A92"/>
    <w:rPr>
      <w:rFonts w:ascii="Arial" w:eastAsia="Arial" w:hAnsi="Arial" w:cs="Arial"/>
      <w:sz w:val="24"/>
      <w:szCs w:val="24"/>
      <w:lang w:val="en-US"/>
    </w:rPr>
  </w:style>
  <w:style w:type="character" w:customStyle="1" w:styleId="Titolo1Carattere">
    <w:name w:val="Titolo 1 Carattere"/>
    <w:basedOn w:val="Carpredefinitoparagrafo"/>
    <w:link w:val="Titolo1"/>
    <w:uiPriority w:val="9"/>
    <w:rsid w:val="00B80D91"/>
    <w:rPr>
      <w:rFonts w:ascii="Verdana" w:eastAsia="Verdana" w:hAnsi="Verdana" w:cs="Verdana"/>
      <w:b/>
      <w:lang w:eastAsia="it-IT"/>
    </w:rPr>
  </w:style>
  <w:style w:type="character" w:customStyle="1" w:styleId="Titolo2Carattere">
    <w:name w:val="Titolo 2 Carattere"/>
    <w:basedOn w:val="Carpredefinitoparagrafo"/>
    <w:link w:val="Titolo2"/>
    <w:uiPriority w:val="9"/>
    <w:rsid w:val="00B80D91"/>
    <w:rPr>
      <w:rFonts w:ascii="Verdana" w:eastAsia="Verdana" w:hAnsi="Verdana" w:cs="Verdana"/>
      <w:b/>
      <w:sz w:val="20"/>
      <w:szCs w:val="20"/>
      <w:lang w:eastAsia="it-IT"/>
    </w:rPr>
  </w:style>
  <w:style w:type="character" w:customStyle="1" w:styleId="Titolo3Carattere">
    <w:name w:val="Titolo 3 Carattere"/>
    <w:basedOn w:val="Carpredefinitoparagrafo"/>
    <w:link w:val="Titolo3"/>
    <w:uiPriority w:val="9"/>
    <w:rsid w:val="00B80D91"/>
    <w:rPr>
      <w:rFonts w:ascii="Verdana" w:eastAsia="Verdana" w:hAnsi="Verdana" w:cs="Verdana"/>
      <w:b/>
      <w:i/>
      <w:sz w:val="19"/>
      <w:szCs w:val="19"/>
      <w:lang w:eastAsia="it-IT"/>
    </w:rPr>
  </w:style>
  <w:style w:type="paragraph" w:styleId="Pidipagina">
    <w:name w:val="footer"/>
    <w:basedOn w:val="Normale"/>
    <w:link w:val="PidipaginaCarattere"/>
    <w:uiPriority w:val="99"/>
    <w:unhideWhenUsed/>
    <w:rsid w:val="00A62132"/>
    <w:pPr>
      <w:tabs>
        <w:tab w:val="center" w:pos="4819"/>
        <w:tab w:val="right" w:pos="9638"/>
      </w:tabs>
    </w:pPr>
  </w:style>
  <w:style w:type="character" w:customStyle="1" w:styleId="PidipaginaCarattere">
    <w:name w:val="Piè di pagina Carattere"/>
    <w:basedOn w:val="Carpredefinitoparagrafo"/>
    <w:link w:val="Pidipagina"/>
    <w:uiPriority w:val="99"/>
    <w:rsid w:val="00A62132"/>
    <w:rPr>
      <w:rFonts w:ascii="Times New Roman" w:eastAsia="Times New Roman" w:hAnsi="Times New Roman" w:cs="Times New Roman"/>
      <w:sz w:val="24"/>
      <w:szCs w:val="24"/>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morosinimanara" TargetMode="External"/><Relationship Id="rId4" Type="http://schemas.openxmlformats.org/officeDocument/2006/relationships/settings" Target="settings.xml"/><Relationship Id="rId9" Type="http://schemas.openxmlformats.org/officeDocument/2006/relationships/hyperlink" Target="mailto:MIIC8B9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wyC+oPfLcOALLGovfWTTQmhsQ==">AMUW2mVWP+04+U5DPo44gQgp4X3/p7813nuJ4MCIzGnaxT4i4T2ZkGf6YRCQ/kBYlW4YU8KFoeZ/XKJ+Z6No8AaUCsb9cnBiRF1pd1H7fk61QLUSqaJmIrW4fqDXYtGVr4WKbqJQ/uxz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Lara Pipitone</cp:lastModifiedBy>
  <cp:revision>3</cp:revision>
  <dcterms:created xsi:type="dcterms:W3CDTF">2023-01-06T14:34:00Z</dcterms:created>
  <dcterms:modified xsi:type="dcterms:W3CDTF">2023-01-06T14:34:00Z</dcterms:modified>
</cp:coreProperties>
</file>